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517" w:rsidRPr="00070517" w:rsidRDefault="00070517" w:rsidP="00070517">
      <w:pPr>
        <w:ind w:left="6372"/>
        <w:rPr>
          <w:rStyle w:val="Pogrubienie"/>
          <w:rFonts w:ascii="Times New Roman" w:hAnsi="Times New Roman" w:cs="Times New Roman"/>
          <w:b w:val="0"/>
        </w:rPr>
      </w:pPr>
      <w:r w:rsidRPr="00070517">
        <w:rPr>
          <w:rFonts w:ascii="Times New Roman" w:hAnsi="Times New Roman" w:cs="Times New Roman"/>
        </w:rPr>
        <w:t>Załącznik do</w:t>
      </w:r>
      <w:r w:rsidRPr="00070517">
        <w:rPr>
          <w:rFonts w:ascii="Times New Roman" w:hAnsi="Times New Roman" w:cs="Times New Roman"/>
          <w:b/>
        </w:rPr>
        <w:t xml:space="preserve"> </w:t>
      </w:r>
      <w:r w:rsidRPr="00070517">
        <w:rPr>
          <w:rStyle w:val="Pogrubienie"/>
          <w:rFonts w:ascii="Times New Roman" w:hAnsi="Times New Roman" w:cs="Times New Roman"/>
          <w:b w:val="0"/>
        </w:rPr>
        <w:t xml:space="preserve">Regulaminu przyznawania pracodawcy środków z Krajowego Funduszu Szkoleniowego w Powiatowym Urzędzie Pracy w Kamiennej Górze w 2018r. </w:t>
      </w:r>
    </w:p>
    <w:p w:rsidR="00070517" w:rsidRDefault="00070517" w:rsidP="00E57212">
      <w:pPr>
        <w:jc w:val="center"/>
        <w:rPr>
          <w:b/>
          <w:sz w:val="28"/>
          <w:szCs w:val="28"/>
        </w:rPr>
      </w:pPr>
    </w:p>
    <w:p w:rsidR="006C02F4" w:rsidRPr="00A5382D" w:rsidRDefault="00E57212" w:rsidP="00E57212">
      <w:pPr>
        <w:jc w:val="center"/>
        <w:rPr>
          <w:b/>
          <w:sz w:val="28"/>
          <w:szCs w:val="28"/>
        </w:rPr>
      </w:pPr>
      <w:r w:rsidRPr="00A5382D">
        <w:rPr>
          <w:b/>
          <w:sz w:val="28"/>
          <w:szCs w:val="28"/>
        </w:rPr>
        <w:t xml:space="preserve">INDYWIDUALNA KARTA OCENY WNIOSKU PRACODAWCY </w:t>
      </w:r>
      <w:r w:rsidR="00A52754">
        <w:rPr>
          <w:b/>
          <w:sz w:val="28"/>
          <w:szCs w:val="28"/>
        </w:rPr>
        <w:t>U</w:t>
      </w:r>
      <w:r w:rsidRPr="00A5382D">
        <w:rPr>
          <w:b/>
          <w:sz w:val="28"/>
          <w:szCs w:val="28"/>
        </w:rPr>
        <w:t>BIEGAJĄCEGO O WSPARCIE ZE ŚRODKÓW KFS</w:t>
      </w:r>
    </w:p>
    <w:tbl>
      <w:tblPr>
        <w:tblStyle w:val="Tabela-Siatka"/>
        <w:tblpPr w:leftFromText="141" w:rightFromText="141" w:vertAnchor="text" w:horzAnchor="margin" w:tblpY="296"/>
        <w:tblW w:w="14819" w:type="dxa"/>
        <w:tblLook w:val="04A0" w:firstRow="1" w:lastRow="0" w:firstColumn="1" w:lastColumn="0" w:noHBand="0" w:noVBand="1"/>
      </w:tblPr>
      <w:tblGrid>
        <w:gridCol w:w="593"/>
        <w:gridCol w:w="549"/>
        <w:gridCol w:w="4555"/>
        <w:gridCol w:w="9122"/>
      </w:tblGrid>
      <w:tr w:rsidR="00A5382D" w:rsidTr="00543CB5">
        <w:trPr>
          <w:trHeight w:val="433"/>
        </w:trPr>
        <w:tc>
          <w:tcPr>
            <w:tcW w:w="593" w:type="dxa"/>
            <w:vMerge w:val="restart"/>
            <w:vAlign w:val="center"/>
          </w:tcPr>
          <w:p w:rsidR="003F0DCA" w:rsidRPr="00D87EEE" w:rsidRDefault="003F0DCA" w:rsidP="00543CB5">
            <w:pPr>
              <w:rPr>
                <w:sz w:val="24"/>
                <w:szCs w:val="24"/>
              </w:rPr>
            </w:pPr>
            <w:r w:rsidRPr="00D87EEE">
              <w:rPr>
                <w:sz w:val="24"/>
                <w:szCs w:val="24"/>
              </w:rPr>
              <w:t>1.</w:t>
            </w:r>
          </w:p>
          <w:p w:rsidR="003F0DCA" w:rsidRPr="00D87EEE" w:rsidRDefault="003F0DCA" w:rsidP="00543CB5">
            <w:pPr>
              <w:rPr>
                <w:sz w:val="24"/>
                <w:szCs w:val="24"/>
              </w:rPr>
            </w:pPr>
          </w:p>
        </w:tc>
        <w:tc>
          <w:tcPr>
            <w:tcW w:w="549" w:type="dxa"/>
            <w:vAlign w:val="center"/>
          </w:tcPr>
          <w:p w:rsidR="003F0DCA" w:rsidRPr="00D87EEE" w:rsidRDefault="003F0DCA" w:rsidP="00543CB5">
            <w:pPr>
              <w:rPr>
                <w:sz w:val="24"/>
                <w:szCs w:val="24"/>
              </w:rPr>
            </w:pPr>
            <w:r w:rsidRPr="00D87EEE">
              <w:rPr>
                <w:sz w:val="24"/>
                <w:szCs w:val="24"/>
              </w:rPr>
              <w:t>1.1</w:t>
            </w:r>
          </w:p>
        </w:tc>
        <w:tc>
          <w:tcPr>
            <w:tcW w:w="4555" w:type="dxa"/>
            <w:vAlign w:val="center"/>
          </w:tcPr>
          <w:p w:rsidR="003F0DCA" w:rsidRPr="00D87EEE" w:rsidRDefault="003F0DCA" w:rsidP="00543CB5">
            <w:pPr>
              <w:rPr>
                <w:sz w:val="24"/>
                <w:szCs w:val="24"/>
              </w:rPr>
            </w:pPr>
            <w:r w:rsidRPr="00D87EEE">
              <w:rPr>
                <w:sz w:val="24"/>
                <w:szCs w:val="24"/>
              </w:rPr>
              <w:t>Termin naboru</w:t>
            </w:r>
          </w:p>
        </w:tc>
        <w:tc>
          <w:tcPr>
            <w:tcW w:w="9122" w:type="dxa"/>
            <w:vAlign w:val="center"/>
          </w:tcPr>
          <w:p w:rsidR="003F0DCA" w:rsidRPr="00D87EEE" w:rsidRDefault="003F0DCA" w:rsidP="00543CB5">
            <w:pPr>
              <w:rPr>
                <w:sz w:val="24"/>
                <w:szCs w:val="24"/>
              </w:rPr>
            </w:pPr>
          </w:p>
        </w:tc>
      </w:tr>
      <w:tr w:rsidR="00A5382D" w:rsidTr="00543CB5">
        <w:trPr>
          <w:trHeight w:val="433"/>
        </w:trPr>
        <w:tc>
          <w:tcPr>
            <w:tcW w:w="593" w:type="dxa"/>
            <w:vMerge/>
            <w:vAlign w:val="center"/>
          </w:tcPr>
          <w:p w:rsidR="003F0DCA" w:rsidRPr="00D87EEE" w:rsidRDefault="003F0DCA" w:rsidP="00543CB5">
            <w:pPr>
              <w:rPr>
                <w:sz w:val="24"/>
                <w:szCs w:val="24"/>
              </w:rPr>
            </w:pPr>
          </w:p>
        </w:tc>
        <w:tc>
          <w:tcPr>
            <w:tcW w:w="549" w:type="dxa"/>
            <w:vAlign w:val="center"/>
          </w:tcPr>
          <w:p w:rsidR="003F0DCA" w:rsidRPr="00D87EEE" w:rsidRDefault="003F0DCA" w:rsidP="00543CB5">
            <w:pPr>
              <w:rPr>
                <w:sz w:val="24"/>
                <w:szCs w:val="24"/>
              </w:rPr>
            </w:pPr>
            <w:r w:rsidRPr="00D87EEE">
              <w:rPr>
                <w:sz w:val="24"/>
                <w:szCs w:val="24"/>
              </w:rPr>
              <w:t>1.2</w:t>
            </w:r>
          </w:p>
        </w:tc>
        <w:tc>
          <w:tcPr>
            <w:tcW w:w="4555" w:type="dxa"/>
            <w:vAlign w:val="center"/>
          </w:tcPr>
          <w:p w:rsidR="003F0DCA" w:rsidRPr="00D87EEE" w:rsidRDefault="003F0DCA" w:rsidP="00543CB5">
            <w:pPr>
              <w:rPr>
                <w:sz w:val="24"/>
                <w:szCs w:val="24"/>
              </w:rPr>
            </w:pPr>
            <w:r w:rsidRPr="00D87EEE">
              <w:rPr>
                <w:sz w:val="24"/>
                <w:szCs w:val="24"/>
              </w:rPr>
              <w:t>Data wpływu wniosku</w:t>
            </w:r>
          </w:p>
        </w:tc>
        <w:tc>
          <w:tcPr>
            <w:tcW w:w="9122" w:type="dxa"/>
            <w:vAlign w:val="center"/>
          </w:tcPr>
          <w:p w:rsidR="003F0DCA" w:rsidRPr="00D87EEE" w:rsidRDefault="003F0DCA" w:rsidP="00543CB5">
            <w:pPr>
              <w:rPr>
                <w:sz w:val="24"/>
                <w:szCs w:val="24"/>
              </w:rPr>
            </w:pPr>
          </w:p>
        </w:tc>
      </w:tr>
      <w:tr w:rsidR="00A5382D" w:rsidTr="00543CB5">
        <w:trPr>
          <w:trHeight w:val="433"/>
        </w:trPr>
        <w:tc>
          <w:tcPr>
            <w:tcW w:w="593" w:type="dxa"/>
            <w:vAlign w:val="center"/>
          </w:tcPr>
          <w:p w:rsidR="003F0DCA" w:rsidRPr="00D87EEE" w:rsidRDefault="003F0DCA" w:rsidP="00543CB5">
            <w:pPr>
              <w:rPr>
                <w:sz w:val="24"/>
                <w:szCs w:val="24"/>
              </w:rPr>
            </w:pPr>
            <w:r w:rsidRPr="00D87EEE">
              <w:rPr>
                <w:sz w:val="24"/>
                <w:szCs w:val="24"/>
              </w:rPr>
              <w:t>2.</w:t>
            </w:r>
          </w:p>
        </w:tc>
        <w:tc>
          <w:tcPr>
            <w:tcW w:w="5104" w:type="dxa"/>
            <w:gridSpan w:val="2"/>
            <w:vAlign w:val="center"/>
          </w:tcPr>
          <w:p w:rsidR="003F0DCA" w:rsidRPr="00D87EEE" w:rsidRDefault="003F0DCA" w:rsidP="00543CB5">
            <w:pPr>
              <w:rPr>
                <w:sz w:val="24"/>
                <w:szCs w:val="24"/>
              </w:rPr>
            </w:pPr>
            <w:r w:rsidRPr="00D87EEE">
              <w:rPr>
                <w:sz w:val="24"/>
                <w:szCs w:val="24"/>
              </w:rPr>
              <w:t>Nazwa Pracodawcy oraz adres siedziby lub miejsca prowadzenia działalności gospodarczej</w:t>
            </w:r>
          </w:p>
        </w:tc>
        <w:tc>
          <w:tcPr>
            <w:tcW w:w="9122" w:type="dxa"/>
            <w:vAlign w:val="center"/>
          </w:tcPr>
          <w:p w:rsidR="003F0DCA" w:rsidRPr="00D87EEE" w:rsidRDefault="003F0DCA" w:rsidP="00543CB5">
            <w:pPr>
              <w:rPr>
                <w:sz w:val="24"/>
                <w:szCs w:val="24"/>
              </w:rPr>
            </w:pPr>
          </w:p>
        </w:tc>
      </w:tr>
      <w:tr w:rsidR="00C21042" w:rsidTr="00543CB5">
        <w:trPr>
          <w:trHeight w:val="433"/>
        </w:trPr>
        <w:tc>
          <w:tcPr>
            <w:tcW w:w="593" w:type="dxa"/>
            <w:vAlign w:val="center"/>
          </w:tcPr>
          <w:p w:rsidR="00C21042" w:rsidRPr="00D87EEE" w:rsidRDefault="00C21042" w:rsidP="00543CB5">
            <w:pPr>
              <w:rPr>
                <w:sz w:val="24"/>
                <w:szCs w:val="24"/>
              </w:rPr>
            </w:pPr>
            <w:r>
              <w:rPr>
                <w:sz w:val="24"/>
                <w:szCs w:val="24"/>
              </w:rPr>
              <w:t xml:space="preserve">3. </w:t>
            </w:r>
          </w:p>
        </w:tc>
        <w:tc>
          <w:tcPr>
            <w:tcW w:w="5104" w:type="dxa"/>
            <w:gridSpan w:val="2"/>
            <w:vAlign w:val="center"/>
          </w:tcPr>
          <w:p w:rsidR="00C21042" w:rsidRPr="00D87EEE" w:rsidRDefault="00C21042" w:rsidP="00543CB5">
            <w:pPr>
              <w:rPr>
                <w:sz w:val="24"/>
                <w:szCs w:val="24"/>
              </w:rPr>
            </w:pPr>
            <w:r>
              <w:rPr>
                <w:sz w:val="24"/>
                <w:szCs w:val="24"/>
              </w:rPr>
              <w:t>Pracodawca w poprzednim roku kalendarzowym korzystał z środków KFS</w:t>
            </w:r>
          </w:p>
        </w:tc>
        <w:tc>
          <w:tcPr>
            <w:tcW w:w="9122" w:type="dxa"/>
            <w:vAlign w:val="center"/>
          </w:tcPr>
          <w:p w:rsidR="00C21042" w:rsidRPr="00D87EEE" w:rsidRDefault="006B5E1D" w:rsidP="00543CB5">
            <w:pPr>
              <w:rPr>
                <w:sz w:val="24"/>
                <w:szCs w:val="24"/>
              </w:rPr>
            </w:pPr>
            <w:r>
              <w:rPr>
                <w:sz w:val="24"/>
                <w:szCs w:val="24"/>
              </w:rPr>
              <w:t>Tak/Nie</w:t>
            </w:r>
          </w:p>
        </w:tc>
      </w:tr>
      <w:tr w:rsidR="00C21042" w:rsidTr="00543CB5">
        <w:trPr>
          <w:trHeight w:val="433"/>
        </w:trPr>
        <w:tc>
          <w:tcPr>
            <w:tcW w:w="593" w:type="dxa"/>
            <w:vAlign w:val="center"/>
          </w:tcPr>
          <w:p w:rsidR="00C21042" w:rsidRPr="00D87EEE" w:rsidRDefault="00C21042" w:rsidP="00543CB5">
            <w:pPr>
              <w:rPr>
                <w:sz w:val="24"/>
                <w:szCs w:val="24"/>
              </w:rPr>
            </w:pPr>
            <w:r>
              <w:rPr>
                <w:sz w:val="24"/>
                <w:szCs w:val="24"/>
              </w:rPr>
              <w:t>4.</w:t>
            </w:r>
          </w:p>
        </w:tc>
        <w:tc>
          <w:tcPr>
            <w:tcW w:w="5104" w:type="dxa"/>
            <w:gridSpan w:val="2"/>
            <w:vAlign w:val="center"/>
          </w:tcPr>
          <w:p w:rsidR="00C21042" w:rsidRPr="00D87EEE" w:rsidRDefault="00C21042" w:rsidP="00543CB5">
            <w:pPr>
              <w:rPr>
                <w:sz w:val="24"/>
                <w:szCs w:val="24"/>
              </w:rPr>
            </w:pPr>
            <w:r>
              <w:rPr>
                <w:sz w:val="24"/>
                <w:szCs w:val="24"/>
              </w:rPr>
              <w:t xml:space="preserve">Pracodawca jest przedsiębiorcą </w:t>
            </w:r>
          </w:p>
        </w:tc>
        <w:tc>
          <w:tcPr>
            <w:tcW w:w="9122" w:type="dxa"/>
            <w:vAlign w:val="center"/>
          </w:tcPr>
          <w:p w:rsidR="00C21042" w:rsidRPr="00D87EEE" w:rsidRDefault="00C21042" w:rsidP="00543CB5">
            <w:pPr>
              <w:rPr>
                <w:sz w:val="24"/>
                <w:szCs w:val="24"/>
              </w:rPr>
            </w:pPr>
            <w:r>
              <w:rPr>
                <w:sz w:val="24"/>
                <w:szCs w:val="24"/>
              </w:rPr>
              <w:t>Tak/Nie</w:t>
            </w:r>
          </w:p>
        </w:tc>
      </w:tr>
      <w:tr w:rsidR="00A5382D" w:rsidTr="00543CB5">
        <w:trPr>
          <w:trHeight w:val="433"/>
        </w:trPr>
        <w:tc>
          <w:tcPr>
            <w:tcW w:w="593" w:type="dxa"/>
            <w:vAlign w:val="center"/>
          </w:tcPr>
          <w:p w:rsidR="003F0DCA" w:rsidRPr="00D87EEE" w:rsidRDefault="00C21042" w:rsidP="00543CB5">
            <w:pPr>
              <w:rPr>
                <w:sz w:val="24"/>
                <w:szCs w:val="24"/>
              </w:rPr>
            </w:pPr>
            <w:r>
              <w:rPr>
                <w:sz w:val="24"/>
                <w:szCs w:val="24"/>
              </w:rPr>
              <w:t>5</w:t>
            </w:r>
            <w:r w:rsidR="003F0DCA" w:rsidRPr="00D87EEE">
              <w:rPr>
                <w:sz w:val="24"/>
                <w:szCs w:val="24"/>
              </w:rPr>
              <w:t>.</w:t>
            </w:r>
          </w:p>
        </w:tc>
        <w:tc>
          <w:tcPr>
            <w:tcW w:w="5104" w:type="dxa"/>
            <w:gridSpan w:val="2"/>
            <w:vAlign w:val="center"/>
          </w:tcPr>
          <w:p w:rsidR="003F0DCA" w:rsidRPr="00D87EEE" w:rsidRDefault="003F0DCA" w:rsidP="00543CB5">
            <w:pPr>
              <w:rPr>
                <w:sz w:val="24"/>
                <w:szCs w:val="24"/>
              </w:rPr>
            </w:pPr>
            <w:r w:rsidRPr="00D87EEE">
              <w:rPr>
                <w:sz w:val="24"/>
                <w:szCs w:val="24"/>
              </w:rPr>
              <w:t>Wielkość przedsiębiorcy</w:t>
            </w:r>
            <w:r w:rsidR="00C21042">
              <w:rPr>
                <w:sz w:val="24"/>
                <w:szCs w:val="24"/>
              </w:rPr>
              <w:t xml:space="preserve"> według informacji </w:t>
            </w:r>
            <w:r w:rsidR="006B5E1D">
              <w:rPr>
                <w:sz w:val="24"/>
                <w:szCs w:val="24"/>
              </w:rPr>
              <w:t xml:space="preserve">prezentowanych  w części A pkt 6 formularza informacji przedstawianych przy ubieganiu się o pomoc de </w:t>
            </w:r>
            <w:proofErr w:type="spellStart"/>
            <w:r w:rsidR="006B5E1D">
              <w:rPr>
                <w:sz w:val="24"/>
                <w:szCs w:val="24"/>
              </w:rPr>
              <w:t>minimis</w:t>
            </w:r>
            <w:proofErr w:type="spellEnd"/>
          </w:p>
        </w:tc>
        <w:tc>
          <w:tcPr>
            <w:tcW w:w="9122" w:type="dxa"/>
            <w:vAlign w:val="center"/>
          </w:tcPr>
          <w:p w:rsidR="003F0DCA" w:rsidRPr="00D87EEE" w:rsidRDefault="003F0DCA" w:rsidP="00543CB5">
            <w:pPr>
              <w:rPr>
                <w:sz w:val="24"/>
                <w:szCs w:val="24"/>
              </w:rPr>
            </w:pPr>
          </w:p>
        </w:tc>
      </w:tr>
      <w:tr w:rsidR="00C21042" w:rsidTr="00543CB5">
        <w:trPr>
          <w:trHeight w:val="433"/>
        </w:trPr>
        <w:tc>
          <w:tcPr>
            <w:tcW w:w="593" w:type="dxa"/>
            <w:vAlign w:val="center"/>
          </w:tcPr>
          <w:p w:rsidR="00C21042" w:rsidRPr="00D87EEE" w:rsidRDefault="006B5E1D" w:rsidP="00543CB5">
            <w:pPr>
              <w:rPr>
                <w:sz w:val="24"/>
                <w:szCs w:val="24"/>
              </w:rPr>
            </w:pPr>
            <w:r>
              <w:rPr>
                <w:sz w:val="24"/>
                <w:szCs w:val="24"/>
              </w:rPr>
              <w:t>6.</w:t>
            </w:r>
          </w:p>
        </w:tc>
        <w:tc>
          <w:tcPr>
            <w:tcW w:w="5104" w:type="dxa"/>
            <w:gridSpan w:val="2"/>
            <w:vAlign w:val="center"/>
          </w:tcPr>
          <w:p w:rsidR="00C21042" w:rsidRPr="00D87EEE" w:rsidRDefault="006B5E1D" w:rsidP="00543CB5">
            <w:pPr>
              <w:rPr>
                <w:sz w:val="24"/>
                <w:szCs w:val="24"/>
              </w:rPr>
            </w:pPr>
            <w:r>
              <w:rPr>
                <w:sz w:val="24"/>
                <w:szCs w:val="24"/>
              </w:rPr>
              <w:t>Liczba zatrudnionych pracowników stan zatrudnienia na dzień złożenia wniosku – część I pkt 9.</w:t>
            </w:r>
          </w:p>
        </w:tc>
        <w:tc>
          <w:tcPr>
            <w:tcW w:w="9122" w:type="dxa"/>
            <w:vAlign w:val="center"/>
          </w:tcPr>
          <w:p w:rsidR="00C21042" w:rsidRPr="00D87EEE" w:rsidRDefault="00C21042" w:rsidP="00543CB5">
            <w:pPr>
              <w:rPr>
                <w:sz w:val="24"/>
                <w:szCs w:val="24"/>
              </w:rPr>
            </w:pPr>
          </w:p>
        </w:tc>
      </w:tr>
      <w:tr w:rsidR="00A5382D" w:rsidTr="00543CB5">
        <w:trPr>
          <w:trHeight w:val="433"/>
        </w:trPr>
        <w:tc>
          <w:tcPr>
            <w:tcW w:w="593" w:type="dxa"/>
            <w:tcBorders>
              <w:bottom w:val="single" w:sz="4" w:space="0" w:color="auto"/>
            </w:tcBorders>
            <w:vAlign w:val="center"/>
          </w:tcPr>
          <w:p w:rsidR="003F0DCA" w:rsidRPr="00D87EEE" w:rsidRDefault="006B5E1D" w:rsidP="00543CB5">
            <w:pPr>
              <w:rPr>
                <w:sz w:val="24"/>
                <w:szCs w:val="24"/>
              </w:rPr>
            </w:pPr>
            <w:r>
              <w:rPr>
                <w:sz w:val="24"/>
                <w:szCs w:val="24"/>
              </w:rPr>
              <w:t>7.</w:t>
            </w:r>
          </w:p>
        </w:tc>
        <w:tc>
          <w:tcPr>
            <w:tcW w:w="5104" w:type="dxa"/>
            <w:gridSpan w:val="2"/>
            <w:tcBorders>
              <w:bottom w:val="single" w:sz="4" w:space="0" w:color="auto"/>
            </w:tcBorders>
            <w:vAlign w:val="center"/>
          </w:tcPr>
          <w:p w:rsidR="003F0DCA" w:rsidRPr="00D87EEE" w:rsidRDefault="003F0DCA" w:rsidP="00543CB5">
            <w:pPr>
              <w:rPr>
                <w:sz w:val="24"/>
                <w:szCs w:val="24"/>
              </w:rPr>
            </w:pPr>
            <w:r w:rsidRPr="00D87EEE">
              <w:rPr>
                <w:sz w:val="24"/>
                <w:szCs w:val="24"/>
              </w:rPr>
              <w:t>Wnioskowana wysokość środków z KFS</w:t>
            </w:r>
          </w:p>
        </w:tc>
        <w:tc>
          <w:tcPr>
            <w:tcW w:w="9122" w:type="dxa"/>
            <w:tcBorders>
              <w:bottom w:val="single" w:sz="4" w:space="0" w:color="auto"/>
            </w:tcBorders>
            <w:vAlign w:val="center"/>
          </w:tcPr>
          <w:p w:rsidR="003F0DCA" w:rsidRPr="00D87EEE" w:rsidRDefault="003F0DCA" w:rsidP="00543CB5">
            <w:pPr>
              <w:rPr>
                <w:sz w:val="24"/>
                <w:szCs w:val="24"/>
              </w:rPr>
            </w:pPr>
          </w:p>
        </w:tc>
      </w:tr>
      <w:tr w:rsidR="003F0DCA" w:rsidTr="00543CB5">
        <w:trPr>
          <w:trHeight w:val="433"/>
        </w:trPr>
        <w:tc>
          <w:tcPr>
            <w:tcW w:w="14819" w:type="dxa"/>
            <w:gridSpan w:val="4"/>
            <w:tcBorders>
              <w:bottom w:val="single" w:sz="4" w:space="0" w:color="auto"/>
            </w:tcBorders>
            <w:vAlign w:val="center"/>
          </w:tcPr>
          <w:p w:rsidR="00A5382D" w:rsidRPr="00D87EEE" w:rsidRDefault="003F0DCA" w:rsidP="00543CB5">
            <w:pPr>
              <w:jc w:val="center"/>
              <w:rPr>
                <w:b/>
                <w:sz w:val="24"/>
                <w:szCs w:val="24"/>
              </w:rPr>
            </w:pPr>
            <w:r w:rsidRPr="00D87EEE">
              <w:rPr>
                <w:b/>
                <w:sz w:val="24"/>
                <w:szCs w:val="24"/>
              </w:rPr>
              <w:t xml:space="preserve">Wniosek złożony poza terminem naboru wskazanym przez Urząd w ogłoszeniu nie będzie podlegał ocenie, </w:t>
            </w:r>
          </w:p>
          <w:p w:rsidR="003F0DCA" w:rsidRPr="00D87EEE" w:rsidRDefault="003F0DCA" w:rsidP="00543CB5">
            <w:pPr>
              <w:jc w:val="center"/>
              <w:rPr>
                <w:b/>
                <w:sz w:val="24"/>
                <w:szCs w:val="24"/>
              </w:rPr>
            </w:pPr>
            <w:r w:rsidRPr="00D87EEE">
              <w:rPr>
                <w:b/>
                <w:sz w:val="24"/>
                <w:szCs w:val="24"/>
              </w:rPr>
              <w:t>tym samym pozostawiony zostanie bez rozpatrzenia</w:t>
            </w:r>
          </w:p>
        </w:tc>
      </w:tr>
      <w:tr w:rsidR="00543CB5" w:rsidTr="00543CB5">
        <w:trPr>
          <w:trHeight w:val="433"/>
        </w:trPr>
        <w:tc>
          <w:tcPr>
            <w:tcW w:w="14819" w:type="dxa"/>
            <w:gridSpan w:val="4"/>
            <w:tcBorders>
              <w:top w:val="single" w:sz="4" w:space="0" w:color="auto"/>
              <w:left w:val="nil"/>
              <w:bottom w:val="nil"/>
              <w:right w:val="nil"/>
            </w:tcBorders>
            <w:vAlign w:val="center"/>
          </w:tcPr>
          <w:p w:rsidR="00543CB5" w:rsidRPr="00A5382D" w:rsidRDefault="00543CB5" w:rsidP="00543CB5">
            <w:pPr>
              <w:jc w:val="center"/>
              <w:rPr>
                <w:b/>
                <w:sz w:val="24"/>
                <w:szCs w:val="24"/>
              </w:rPr>
            </w:pPr>
          </w:p>
        </w:tc>
      </w:tr>
    </w:tbl>
    <w:p w:rsidR="00543CB5" w:rsidRDefault="00543CB5" w:rsidP="00543CB5">
      <w:pPr>
        <w:spacing w:after="0" w:line="240" w:lineRule="auto"/>
        <w:ind w:right="-880"/>
        <w:rPr>
          <w:sz w:val="24"/>
          <w:szCs w:val="24"/>
        </w:rPr>
      </w:pPr>
    </w:p>
    <w:p w:rsidR="00543CB5" w:rsidRPr="00D87EEE" w:rsidRDefault="00543CB5" w:rsidP="00543CB5">
      <w:pPr>
        <w:spacing w:after="0" w:line="240" w:lineRule="auto"/>
        <w:ind w:right="-880"/>
        <w:rPr>
          <w:b/>
          <w:sz w:val="24"/>
          <w:szCs w:val="24"/>
        </w:rPr>
      </w:pPr>
      <w:r w:rsidRPr="00D87EEE">
        <w:rPr>
          <w:b/>
          <w:sz w:val="24"/>
          <w:szCs w:val="24"/>
        </w:rPr>
        <w:lastRenderedPageBreak/>
        <w:t>I   ETAP   OCENY   WNIOSKU  –   weryfikacja   kompletności   wniosku   (dołączenia   wymaganych   załączników   określonych   w   rozporządzeniu   Ministra   Pracy i Polityki Społecznej z dnia 14 maja 2014r. w sprawie przyznawania środków z Krajowego Funduszu Szkoleniowego Dz. U. z 201</w:t>
      </w:r>
      <w:r w:rsidR="007F1B51">
        <w:rPr>
          <w:b/>
          <w:sz w:val="24"/>
          <w:szCs w:val="24"/>
        </w:rPr>
        <w:t>8</w:t>
      </w:r>
      <w:r w:rsidRPr="00D87EEE">
        <w:rPr>
          <w:b/>
          <w:sz w:val="24"/>
          <w:szCs w:val="24"/>
        </w:rPr>
        <w:t xml:space="preserve">r., poz. </w:t>
      </w:r>
      <w:r w:rsidR="007F1B51">
        <w:rPr>
          <w:b/>
          <w:sz w:val="24"/>
          <w:szCs w:val="24"/>
        </w:rPr>
        <w:t>117</w:t>
      </w:r>
      <w:r w:rsidRPr="00D87EEE">
        <w:rPr>
          <w:b/>
          <w:sz w:val="24"/>
          <w:szCs w:val="24"/>
        </w:rPr>
        <w:t>).</w:t>
      </w:r>
    </w:p>
    <w:p w:rsidR="00543CB5" w:rsidRPr="00BC29D6" w:rsidRDefault="00543CB5" w:rsidP="00543CB5">
      <w:pPr>
        <w:spacing w:after="0" w:line="240" w:lineRule="auto"/>
        <w:ind w:right="-880"/>
        <w:rPr>
          <w:sz w:val="24"/>
          <w:szCs w:val="24"/>
        </w:rPr>
      </w:pPr>
    </w:p>
    <w:tbl>
      <w:tblPr>
        <w:tblStyle w:val="Tabela-Siatka"/>
        <w:tblpPr w:leftFromText="141" w:rightFromText="141" w:vertAnchor="text" w:horzAnchor="margin" w:tblpY="511"/>
        <w:tblW w:w="14866" w:type="dxa"/>
        <w:tblLook w:val="04A0" w:firstRow="1" w:lastRow="0" w:firstColumn="1" w:lastColumn="0" w:noHBand="0" w:noVBand="1"/>
      </w:tblPr>
      <w:tblGrid>
        <w:gridCol w:w="877"/>
        <w:gridCol w:w="637"/>
        <w:gridCol w:w="7837"/>
        <w:gridCol w:w="1417"/>
        <w:gridCol w:w="4098"/>
      </w:tblGrid>
      <w:tr w:rsidR="00543CB5" w:rsidRPr="00D87EEE" w:rsidTr="007B2848">
        <w:trPr>
          <w:trHeight w:val="356"/>
        </w:trPr>
        <w:tc>
          <w:tcPr>
            <w:tcW w:w="877" w:type="dxa"/>
          </w:tcPr>
          <w:p w:rsidR="00543CB5" w:rsidRPr="00D87EEE" w:rsidRDefault="00543CB5" w:rsidP="00543CB5">
            <w:pPr>
              <w:ind w:left="-120" w:firstLine="120"/>
              <w:jc w:val="center"/>
              <w:rPr>
                <w:sz w:val="24"/>
                <w:szCs w:val="24"/>
              </w:rPr>
            </w:pPr>
            <w:r w:rsidRPr="00D87EEE">
              <w:rPr>
                <w:sz w:val="24"/>
                <w:szCs w:val="24"/>
              </w:rPr>
              <w:t>Lp.</w:t>
            </w:r>
          </w:p>
        </w:tc>
        <w:tc>
          <w:tcPr>
            <w:tcW w:w="8474" w:type="dxa"/>
            <w:gridSpan w:val="2"/>
          </w:tcPr>
          <w:p w:rsidR="00543CB5" w:rsidRPr="00D87EEE" w:rsidRDefault="00543CB5" w:rsidP="00543CB5">
            <w:pPr>
              <w:jc w:val="center"/>
              <w:rPr>
                <w:sz w:val="24"/>
                <w:szCs w:val="24"/>
              </w:rPr>
            </w:pPr>
            <w:r w:rsidRPr="00D87EEE">
              <w:rPr>
                <w:sz w:val="24"/>
                <w:szCs w:val="24"/>
              </w:rPr>
              <w:t>Kryterium</w:t>
            </w:r>
          </w:p>
        </w:tc>
        <w:tc>
          <w:tcPr>
            <w:tcW w:w="1417" w:type="dxa"/>
          </w:tcPr>
          <w:p w:rsidR="00543CB5" w:rsidRPr="00D87EEE" w:rsidRDefault="00543CB5" w:rsidP="00543CB5">
            <w:pPr>
              <w:jc w:val="center"/>
              <w:rPr>
                <w:sz w:val="24"/>
                <w:szCs w:val="24"/>
              </w:rPr>
            </w:pPr>
            <w:r w:rsidRPr="00D87EEE">
              <w:rPr>
                <w:sz w:val="24"/>
                <w:szCs w:val="24"/>
              </w:rPr>
              <w:t>Wpisać Tak/Nie/</w:t>
            </w:r>
          </w:p>
          <w:p w:rsidR="00543CB5" w:rsidRPr="00D87EEE" w:rsidRDefault="00543CB5" w:rsidP="00543CB5">
            <w:pPr>
              <w:jc w:val="center"/>
              <w:rPr>
                <w:sz w:val="24"/>
                <w:szCs w:val="24"/>
              </w:rPr>
            </w:pPr>
            <w:r w:rsidRPr="00D87EEE">
              <w:rPr>
                <w:sz w:val="24"/>
                <w:szCs w:val="24"/>
              </w:rPr>
              <w:t>Nie dotyczy</w:t>
            </w:r>
          </w:p>
        </w:tc>
        <w:tc>
          <w:tcPr>
            <w:tcW w:w="4098" w:type="dxa"/>
          </w:tcPr>
          <w:p w:rsidR="00543CB5" w:rsidRPr="00D87EEE" w:rsidRDefault="00543CB5" w:rsidP="00543CB5">
            <w:pPr>
              <w:jc w:val="center"/>
              <w:rPr>
                <w:sz w:val="24"/>
                <w:szCs w:val="24"/>
              </w:rPr>
            </w:pPr>
            <w:r w:rsidRPr="00D87EEE">
              <w:rPr>
                <w:sz w:val="24"/>
                <w:szCs w:val="24"/>
              </w:rPr>
              <w:t>Uwagi</w:t>
            </w:r>
          </w:p>
        </w:tc>
      </w:tr>
      <w:tr w:rsidR="00543CB5" w:rsidRPr="00D87EEE" w:rsidTr="007B2848">
        <w:trPr>
          <w:trHeight w:val="356"/>
        </w:trPr>
        <w:tc>
          <w:tcPr>
            <w:tcW w:w="877" w:type="dxa"/>
          </w:tcPr>
          <w:p w:rsidR="00543CB5" w:rsidRPr="00D87EEE" w:rsidRDefault="00543CB5" w:rsidP="00543CB5">
            <w:pPr>
              <w:ind w:left="-120" w:firstLine="120"/>
              <w:jc w:val="center"/>
              <w:rPr>
                <w:sz w:val="24"/>
                <w:szCs w:val="24"/>
              </w:rPr>
            </w:pPr>
            <w:r w:rsidRPr="00D87EEE">
              <w:rPr>
                <w:sz w:val="24"/>
                <w:szCs w:val="24"/>
              </w:rPr>
              <w:t>1.</w:t>
            </w:r>
          </w:p>
        </w:tc>
        <w:tc>
          <w:tcPr>
            <w:tcW w:w="13989" w:type="dxa"/>
            <w:gridSpan w:val="4"/>
          </w:tcPr>
          <w:p w:rsidR="00543CB5" w:rsidRPr="00D87EEE" w:rsidRDefault="00543CB5" w:rsidP="00543CB5">
            <w:pPr>
              <w:rPr>
                <w:sz w:val="24"/>
                <w:szCs w:val="24"/>
              </w:rPr>
            </w:pPr>
            <w:r w:rsidRPr="00D87EEE">
              <w:rPr>
                <w:sz w:val="24"/>
                <w:szCs w:val="24"/>
              </w:rPr>
              <w:t>Wnioskodawca jest beneficjentem pomocy publicznej i dołączył do wniosku :</w:t>
            </w:r>
          </w:p>
        </w:tc>
      </w:tr>
      <w:tr w:rsidR="00543CB5" w:rsidTr="006300ED">
        <w:trPr>
          <w:trHeight w:val="356"/>
        </w:trPr>
        <w:tc>
          <w:tcPr>
            <w:tcW w:w="877" w:type="dxa"/>
          </w:tcPr>
          <w:p w:rsidR="00543CB5" w:rsidRPr="00D87EEE" w:rsidRDefault="00543CB5" w:rsidP="00543CB5">
            <w:pPr>
              <w:ind w:left="-120" w:firstLine="120"/>
              <w:jc w:val="center"/>
              <w:rPr>
                <w:sz w:val="24"/>
                <w:szCs w:val="24"/>
              </w:rPr>
            </w:pPr>
          </w:p>
        </w:tc>
        <w:tc>
          <w:tcPr>
            <w:tcW w:w="637" w:type="dxa"/>
          </w:tcPr>
          <w:p w:rsidR="00543CB5" w:rsidRPr="00D87EEE" w:rsidRDefault="00543CB5" w:rsidP="00543CB5">
            <w:pPr>
              <w:rPr>
                <w:sz w:val="24"/>
                <w:szCs w:val="24"/>
              </w:rPr>
            </w:pPr>
            <w:r w:rsidRPr="00D87EEE">
              <w:rPr>
                <w:sz w:val="24"/>
                <w:szCs w:val="24"/>
              </w:rPr>
              <w:t>1.1</w:t>
            </w:r>
          </w:p>
        </w:tc>
        <w:tc>
          <w:tcPr>
            <w:tcW w:w="7837" w:type="dxa"/>
          </w:tcPr>
          <w:p w:rsidR="00543CB5" w:rsidRPr="00D87EEE" w:rsidRDefault="00543CB5" w:rsidP="00543CB5">
            <w:pPr>
              <w:rPr>
                <w:sz w:val="24"/>
                <w:szCs w:val="24"/>
              </w:rPr>
            </w:pPr>
            <w:r w:rsidRPr="00D87EEE">
              <w:rPr>
                <w:sz w:val="24"/>
                <w:szCs w:val="24"/>
              </w:rPr>
              <w:t xml:space="preserve">zaświadczenia lub oświadczenia o pomocy de </w:t>
            </w:r>
            <w:proofErr w:type="spellStart"/>
            <w:r w:rsidRPr="00D87EEE">
              <w:rPr>
                <w:sz w:val="24"/>
                <w:szCs w:val="24"/>
              </w:rPr>
              <w:t>minimis</w:t>
            </w:r>
            <w:proofErr w:type="spellEnd"/>
            <w:r w:rsidRPr="00D87EEE">
              <w:rPr>
                <w:sz w:val="24"/>
                <w:szCs w:val="24"/>
              </w:rPr>
              <w:t>, w zakresie o którym mowa w art. 37  ust. 1 pkt 1 oraz ust. 2 pkt 1 i 2 ustawy z dnia 30 kwietnia 2004r. o postępowaniu sprawach dotyczącyc</w:t>
            </w:r>
            <w:r w:rsidR="007F1B51">
              <w:rPr>
                <w:sz w:val="24"/>
                <w:szCs w:val="24"/>
              </w:rPr>
              <w:t>h pomocy publicznej (Dz.U. z 2016r.</w:t>
            </w:r>
            <w:r w:rsidRPr="00D87EEE">
              <w:rPr>
                <w:sz w:val="24"/>
                <w:szCs w:val="24"/>
              </w:rPr>
              <w:t xml:space="preserve"> poz. </w:t>
            </w:r>
            <w:r w:rsidR="007F1B51">
              <w:rPr>
                <w:sz w:val="24"/>
                <w:szCs w:val="24"/>
              </w:rPr>
              <w:t>1808</w:t>
            </w:r>
            <w:r w:rsidRPr="00D87EEE">
              <w:rPr>
                <w:sz w:val="24"/>
                <w:szCs w:val="24"/>
              </w:rPr>
              <w:t xml:space="preserve"> ze </w:t>
            </w:r>
            <w:proofErr w:type="spellStart"/>
            <w:r w:rsidRPr="00D87EEE">
              <w:rPr>
                <w:sz w:val="24"/>
                <w:szCs w:val="24"/>
              </w:rPr>
              <w:t>zm</w:t>
            </w:r>
            <w:proofErr w:type="spellEnd"/>
            <w:r w:rsidRPr="00D87EEE">
              <w:rPr>
                <w:sz w:val="24"/>
                <w:szCs w:val="24"/>
              </w:rPr>
              <w:t>).</w:t>
            </w:r>
          </w:p>
        </w:tc>
        <w:tc>
          <w:tcPr>
            <w:tcW w:w="1417" w:type="dxa"/>
          </w:tcPr>
          <w:p w:rsidR="00543CB5" w:rsidRPr="00D87EEE" w:rsidRDefault="00543CB5" w:rsidP="00543CB5">
            <w:pPr>
              <w:rPr>
                <w:sz w:val="24"/>
                <w:szCs w:val="24"/>
              </w:rPr>
            </w:pPr>
          </w:p>
        </w:tc>
        <w:tc>
          <w:tcPr>
            <w:tcW w:w="4098" w:type="dxa"/>
          </w:tcPr>
          <w:p w:rsidR="00543CB5" w:rsidRPr="00D87EEE" w:rsidRDefault="00543CB5" w:rsidP="00543CB5">
            <w:pPr>
              <w:rPr>
                <w:sz w:val="24"/>
                <w:szCs w:val="24"/>
              </w:rPr>
            </w:pPr>
          </w:p>
        </w:tc>
      </w:tr>
      <w:tr w:rsidR="00543CB5" w:rsidTr="006300ED">
        <w:trPr>
          <w:trHeight w:val="356"/>
        </w:trPr>
        <w:tc>
          <w:tcPr>
            <w:tcW w:w="877" w:type="dxa"/>
          </w:tcPr>
          <w:p w:rsidR="00543CB5" w:rsidRPr="00D87EEE" w:rsidRDefault="00543CB5" w:rsidP="00543CB5">
            <w:pPr>
              <w:ind w:left="-120" w:firstLine="120"/>
              <w:jc w:val="center"/>
              <w:rPr>
                <w:sz w:val="24"/>
                <w:szCs w:val="24"/>
              </w:rPr>
            </w:pPr>
          </w:p>
        </w:tc>
        <w:tc>
          <w:tcPr>
            <w:tcW w:w="637" w:type="dxa"/>
          </w:tcPr>
          <w:p w:rsidR="00543CB5" w:rsidRPr="00D87EEE" w:rsidRDefault="00543CB5" w:rsidP="00543CB5">
            <w:pPr>
              <w:rPr>
                <w:sz w:val="24"/>
                <w:szCs w:val="24"/>
              </w:rPr>
            </w:pPr>
            <w:r w:rsidRPr="00D87EEE">
              <w:rPr>
                <w:sz w:val="24"/>
                <w:szCs w:val="24"/>
              </w:rPr>
              <w:t>1.2</w:t>
            </w:r>
          </w:p>
        </w:tc>
        <w:tc>
          <w:tcPr>
            <w:tcW w:w="7837" w:type="dxa"/>
          </w:tcPr>
          <w:p w:rsidR="00543CB5" w:rsidRPr="00D87EEE" w:rsidRDefault="00543CB5" w:rsidP="00543CB5">
            <w:pPr>
              <w:rPr>
                <w:sz w:val="24"/>
                <w:szCs w:val="24"/>
              </w:rPr>
            </w:pPr>
            <w:r w:rsidRPr="00D87EEE">
              <w:rPr>
                <w:sz w:val="24"/>
                <w:szCs w:val="24"/>
              </w:rPr>
              <w:t>informacje określone w przepisach wydanych na  podstawie art. 37 ust. 2a ustawy z dnia 30 kwietnia 2004r. o postępowaniu w sprawach dotyczącyc</w:t>
            </w:r>
            <w:r w:rsidR="007F1B51">
              <w:rPr>
                <w:sz w:val="24"/>
                <w:szCs w:val="24"/>
              </w:rPr>
              <w:t>h pomocy publicznej (Dz.U. z 2016</w:t>
            </w:r>
            <w:r w:rsidRPr="00D87EEE">
              <w:rPr>
                <w:sz w:val="24"/>
                <w:szCs w:val="24"/>
              </w:rPr>
              <w:t xml:space="preserve">r.  poz. </w:t>
            </w:r>
            <w:r w:rsidR="007F1B51">
              <w:rPr>
                <w:sz w:val="24"/>
                <w:szCs w:val="24"/>
              </w:rPr>
              <w:t xml:space="preserve">1808 </w:t>
            </w:r>
            <w:r w:rsidRPr="00D87EEE">
              <w:rPr>
                <w:sz w:val="24"/>
                <w:szCs w:val="24"/>
              </w:rPr>
              <w:t>ze zm</w:t>
            </w:r>
            <w:r w:rsidR="006300ED" w:rsidRPr="00D87EEE">
              <w:rPr>
                <w:sz w:val="24"/>
                <w:szCs w:val="24"/>
              </w:rPr>
              <w:t>.</w:t>
            </w:r>
            <w:r w:rsidRPr="00D87EEE">
              <w:rPr>
                <w:sz w:val="24"/>
                <w:szCs w:val="24"/>
              </w:rPr>
              <w:t xml:space="preserve">) - odpowiedni Formularz informacji przedstawianych przy ubieganiu się o pomoc de </w:t>
            </w:r>
            <w:proofErr w:type="spellStart"/>
            <w:r w:rsidRPr="00D87EEE">
              <w:rPr>
                <w:sz w:val="24"/>
                <w:szCs w:val="24"/>
              </w:rPr>
              <w:t>minimis</w:t>
            </w:r>
            <w:proofErr w:type="spellEnd"/>
            <w:r w:rsidRPr="00D87EEE">
              <w:rPr>
                <w:sz w:val="24"/>
                <w:szCs w:val="24"/>
              </w:rPr>
              <w:t xml:space="preserve"> o jakim mowa w Części VII. pkt. 3 wniosku.</w:t>
            </w:r>
          </w:p>
        </w:tc>
        <w:tc>
          <w:tcPr>
            <w:tcW w:w="1417" w:type="dxa"/>
          </w:tcPr>
          <w:p w:rsidR="00543CB5" w:rsidRPr="00D87EEE" w:rsidRDefault="00543CB5" w:rsidP="00543CB5">
            <w:pPr>
              <w:rPr>
                <w:sz w:val="24"/>
                <w:szCs w:val="24"/>
              </w:rPr>
            </w:pPr>
          </w:p>
        </w:tc>
        <w:tc>
          <w:tcPr>
            <w:tcW w:w="4098" w:type="dxa"/>
          </w:tcPr>
          <w:p w:rsidR="00543CB5" w:rsidRPr="00D87EEE" w:rsidRDefault="00543CB5" w:rsidP="00543CB5">
            <w:pPr>
              <w:rPr>
                <w:sz w:val="24"/>
                <w:szCs w:val="24"/>
              </w:rPr>
            </w:pPr>
          </w:p>
        </w:tc>
      </w:tr>
      <w:tr w:rsidR="00543CB5" w:rsidTr="006300ED">
        <w:trPr>
          <w:trHeight w:val="356"/>
        </w:trPr>
        <w:tc>
          <w:tcPr>
            <w:tcW w:w="877" w:type="dxa"/>
          </w:tcPr>
          <w:p w:rsidR="00543CB5" w:rsidRPr="00D87EEE" w:rsidRDefault="00543CB5" w:rsidP="00543CB5">
            <w:pPr>
              <w:ind w:left="-120" w:firstLine="120"/>
              <w:jc w:val="center"/>
              <w:rPr>
                <w:sz w:val="24"/>
                <w:szCs w:val="24"/>
              </w:rPr>
            </w:pPr>
            <w:r w:rsidRPr="00D87EEE">
              <w:rPr>
                <w:sz w:val="24"/>
                <w:szCs w:val="24"/>
              </w:rPr>
              <w:t>2.</w:t>
            </w:r>
          </w:p>
        </w:tc>
        <w:tc>
          <w:tcPr>
            <w:tcW w:w="8474" w:type="dxa"/>
            <w:gridSpan w:val="2"/>
          </w:tcPr>
          <w:p w:rsidR="00543CB5" w:rsidRPr="00D87EEE" w:rsidRDefault="00543CB5" w:rsidP="006300ED">
            <w:pPr>
              <w:rPr>
                <w:sz w:val="24"/>
                <w:szCs w:val="24"/>
              </w:rPr>
            </w:pPr>
            <w:r w:rsidRPr="00D87EEE">
              <w:rPr>
                <w:sz w:val="24"/>
                <w:szCs w:val="24"/>
              </w:rPr>
              <w:t>Wnioskodawca dołączył do wniosku kopię dokumentu potwierdzającego oznaczenie formy prawnej prowadzonej działalności – w przypadku braku wpisu do Krajowego Rejestru Sądowego lub Centralnej Ewidencji i Informacji o Działalności Gospodarczej</w:t>
            </w:r>
          </w:p>
        </w:tc>
        <w:tc>
          <w:tcPr>
            <w:tcW w:w="1417" w:type="dxa"/>
          </w:tcPr>
          <w:p w:rsidR="00543CB5" w:rsidRPr="00D87EEE" w:rsidRDefault="00543CB5" w:rsidP="00543CB5">
            <w:pPr>
              <w:rPr>
                <w:sz w:val="24"/>
                <w:szCs w:val="24"/>
              </w:rPr>
            </w:pPr>
          </w:p>
        </w:tc>
        <w:tc>
          <w:tcPr>
            <w:tcW w:w="4098" w:type="dxa"/>
          </w:tcPr>
          <w:p w:rsidR="00543CB5" w:rsidRPr="00D87EEE" w:rsidRDefault="00543CB5" w:rsidP="00543CB5">
            <w:pPr>
              <w:rPr>
                <w:sz w:val="24"/>
                <w:szCs w:val="24"/>
              </w:rPr>
            </w:pPr>
          </w:p>
        </w:tc>
      </w:tr>
      <w:tr w:rsidR="00543CB5" w:rsidTr="006300ED">
        <w:trPr>
          <w:trHeight w:val="356"/>
        </w:trPr>
        <w:tc>
          <w:tcPr>
            <w:tcW w:w="877" w:type="dxa"/>
          </w:tcPr>
          <w:p w:rsidR="00543CB5" w:rsidRPr="00D87EEE" w:rsidRDefault="006300ED" w:rsidP="00543CB5">
            <w:pPr>
              <w:ind w:left="-120" w:firstLine="120"/>
              <w:jc w:val="center"/>
              <w:rPr>
                <w:sz w:val="24"/>
                <w:szCs w:val="24"/>
              </w:rPr>
            </w:pPr>
            <w:r w:rsidRPr="00D87EEE">
              <w:rPr>
                <w:sz w:val="24"/>
                <w:szCs w:val="24"/>
              </w:rPr>
              <w:t>3.</w:t>
            </w:r>
          </w:p>
        </w:tc>
        <w:tc>
          <w:tcPr>
            <w:tcW w:w="8474" w:type="dxa"/>
            <w:gridSpan w:val="2"/>
          </w:tcPr>
          <w:p w:rsidR="00543CB5" w:rsidRPr="00D87EEE" w:rsidRDefault="006300ED" w:rsidP="00543CB5">
            <w:pPr>
              <w:rPr>
                <w:sz w:val="24"/>
                <w:szCs w:val="24"/>
              </w:rPr>
            </w:pPr>
            <w:r w:rsidRPr="00D87EEE">
              <w:rPr>
                <w:sz w:val="24"/>
                <w:szCs w:val="24"/>
              </w:rPr>
              <w:t>Wnioskodawca dołączył do wniosku:</w:t>
            </w:r>
          </w:p>
        </w:tc>
        <w:tc>
          <w:tcPr>
            <w:tcW w:w="1417" w:type="dxa"/>
          </w:tcPr>
          <w:p w:rsidR="00543CB5" w:rsidRPr="00D87EEE" w:rsidRDefault="00543CB5" w:rsidP="00543CB5">
            <w:pPr>
              <w:rPr>
                <w:sz w:val="24"/>
                <w:szCs w:val="24"/>
              </w:rPr>
            </w:pPr>
          </w:p>
        </w:tc>
        <w:tc>
          <w:tcPr>
            <w:tcW w:w="4098" w:type="dxa"/>
          </w:tcPr>
          <w:p w:rsidR="00543CB5" w:rsidRPr="00D87EEE" w:rsidRDefault="00543CB5" w:rsidP="00543CB5">
            <w:pPr>
              <w:rPr>
                <w:sz w:val="24"/>
                <w:szCs w:val="24"/>
              </w:rPr>
            </w:pPr>
          </w:p>
        </w:tc>
      </w:tr>
      <w:tr w:rsidR="006300ED" w:rsidTr="006300ED">
        <w:trPr>
          <w:trHeight w:val="356"/>
        </w:trPr>
        <w:tc>
          <w:tcPr>
            <w:tcW w:w="877" w:type="dxa"/>
          </w:tcPr>
          <w:p w:rsidR="006300ED" w:rsidRPr="00D87EEE" w:rsidRDefault="006300ED" w:rsidP="00543CB5">
            <w:pPr>
              <w:ind w:left="-120" w:firstLine="120"/>
              <w:jc w:val="center"/>
              <w:rPr>
                <w:sz w:val="24"/>
                <w:szCs w:val="24"/>
              </w:rPr>
            </w:pPr>
          </w:p>
        </w:tc>
        <w:tc>
          <w:tcPr>
            <w:tcW w:w="637" w:type="dxa"/>
          </w:tcPr>
          <w:p w:rsidR="006300ED" w:rsidRPr="00D87EEE" w:rsidRDefault="006300ED" w:rsidP="00543CB5">
            <w:pPr>
              <w:rPr>
                <w:sz w:val="24"/>
                <w:szCs w:val="24"/>
              </w:rPr>
            </w:pPr>
            <w:r w:rsidRPr="00D87EEE">
              <w:rPr>
                <w:sz w:val="24"/>
                <w:szCs w:val="24"/>
              </w:rPr>
              <w:t>3.1</w:t>
            </w:r>
          </w:p>
        </w:tc>
        <w:tc>
          <w:tcPr>
            <w:tcW w:w="7837" w:type="dxa"/>
          </w:tcPr>
          <w:p w:rsidR="006300ED" w:rsidRPr="00D87EEE" w:rsidRDefault="006300ED" w:rsidP="00543CB5">
            <w:pPr>
              <w:rPr>
                <w:sz w:val="24"/>
                <w:szCs w:val="24"/>
              </w:rPr>
            </w:pPr>
            <w:r w:rsidRPr="00D87EEE">
              <w:rPr>
                <w:sz w:val="24"/>
                <w:szCs w:val="24"/>
              </w:rPr>
              <w:t xml:space="preserve">program kształcenia ustawicznego (dotyczy studiów podyplomowych, kursu) </w:t>
            </w:r>
          </w:p>
        </w:tc>
        <w:tc>
          <w:tcPr>
            <w:tcW w:w="1417" w:type="dxa"/>
          </w:tcPr>
          <w:p w:rsidR="006300ED" w:rsidRPr="00D87EEE" w:rsidRDefault="006300ED" w:rsidP="00543CB5">
            <w:pPr>
              <w:rPr>
                <w:sz w:val="24"/>
                <w:szCs w:val="24"/>
              </w:rPr>
            </w:pPr>
          </w:p>
        </w:tc>
        <w:tc>
          <w:tcPr>
            <w:tcW w:w="4098" w:type="dxa"/>
          </w:tcPr>
          <w:p w:rsidR="006300ED" w:rsidRPr="00D87EEE" w:rsidRDefault="006300ED" w:rsidP="00543CB5">
            <w:pPr>
              <w:rPr>
                <w:sz w:val="24"/>
                <w:szCs w:val="24"/>
              </w:rPr>
            </w:pPr>
          </w:p>
        </w:tc>
      </w:tr>
      <w:tr w:rsidR="006300ED" w:rsidTr="006300ED">
        <w:trPr>
          <w:trHeight w:val="356"/>
        </w:trPr>
        <w:tc>
          <w:tcPr>
            <w:tcW w:w="877" w:type="dxa"/>
          </w:tcPr>
          <w:p w:rsidR="006300ED" w:rsidRPr="00D87EEE" w:rsidRDefault="006300ED" w:rsidP="00543CB5">
            <w:pPr>
              <w:ind w:left="-120" w:firstLine="120"/>
              <w:jc w:val="center"/>
              <w:rPr>
                <w:sz w:val="24"/>
                <w:szCs w:val="24"/>
              </w:rPr>
            </w:pPr>
          </w:p>
        </w:tc>
        <w:tc>
          <w:tcPr>
            <w:tcW w:w="637" w:type="dxa"/>
          </w:tcPr>
          <w:p w:rsidR="006300ED" w:rsidRPr="00D87EEE" w:rsidRDefault="006300ED" w:rsidP="00543CB5">
            <w:pPr>
              <w:rPr>
                <w:sz w:val="24"/>
                <w:szCs w:val="24"/>
              </w:rPr>
            </w:pPr>
            <w:r w:rsidRPr="00D87EEE">
              <w:rPr>
                <w:sz w:val="24"/>
                <w:szCs w:val="24"/>
              </w:rPr>
              <w:t>3.2</w:t>
            </w:r>
          </w:p>
        </w:tc>
        <w:tc>
          <w:tcPr>
            <w:tcW w:w="7837" w:type="dxa"/>
          </w:tcPr>
          <w:p w:rsidR="006300ED" w:rsidRPr="00D87EEE" w:rsidRDefault="006300ED" w:rsidP="00543CB5">
            <w:pPr>
              <w:rPr>
                <w:sz w:val="24"/>
                <w:szCs w:val="24"/>
              </w:rPr>
            </w:pPr>
            <w:r w:rsidRPr="00D87EEE">
              <w:rPr>
                <w:sz w:val="24"/>
                <w:szCs w:val="24"/>
              </w:rPr>
              <w:t>Informację o zakresie egzaminu</w:t>
            </w:r>
          </w:p>
        </w:tc>
        <w:tc>
          <w:tcPr>
            <w:tcW w:w="1417" w:type="dxa"/>
          </w:tcPr>
          <w:p w:rsidR="006300ED" w:rsidRPr="00D87EEE" w:rsidRDefault="006300ED" w:rsidP="00543CB5">
            <w:pPr>
              <w:rPr>
                <w:sz w:val="24"/>
                <w:szCs w:val="24"/>
              </w:rPr>
            </w:pPr>
          </w:p>
        </w:tc>
        <w:tc>
          <w:tcPr>
            <w:tcW w:w="4098" w:type="dxa"/>
          </w:tcPr>
          <w:p w:rsidR="006300ED" w:rsidRPr="00D87EEE" w:rsidRDefault="006300ED" w:rsidP="00543CB5">
            <w:pPr>
              <w:rPr>
                <w:sz w:val="24"/>
                <w:szCs w:val="24"/>
              </w:rPr>
            </w:pPr>
          </w:p>
        </w:tc>
      </w:tr>
      <w:tr w:rsidR="006300ED" w:rsidTr="00C0776C">
        <w:trPr>
          <w:trHeight w:val="356"/>
        </w:trPr>
        <w:tc>
          <w:tcPr>
            <w:tcW w:w="877" w:type="dxa"/>
          </w:tcPr>
          <w:p w:rsidR="006300ED" w:rsidRPr="00D87EEE" w:rsidRDefault="006300ED" w:rsidP="00543CB5">
            <w:pPr>
              <w:ind w:left="-120" w:firstLine="120"/>
              <w:jc w:val="center"/>
              <w:rPr>
                <w:sz w:val="24"/>
                <w:szCs w:val="24"/>
              </w:rPr>
            </w:pPr>
            <w:r w:rsidRPr="00D87EEE">
              <w:rPr>
                <w:sz w:val="24"/>
                <w:szCs w:val="24"/>
              </w:rPr>
              <w:t>4.</w:t>
            </w:r>
          </w:p>
        </w:tc>
        <w:tc>
          <w:tcPr>
            <w:tcW w:w="8474" w:type="dxa"/>
            <w:gridSpan w:val="2"/>
          </w:tcPr>
          <w:p w:rsidR="006300ED" w:rsidRPr="00D87EEE" w:rsidRDefault="006300ED" w:rsidP="006300ED">
            <w:pPr>
              <w:rPr>
                <w:sz w:val="24"/>
                <w:szCs w:val="24"/>
              </w:rPr>
            </w:pPr>
            <w:r w:rsidRPr="00D87EEE">
              <w:rPr>
                <w:sz w:val="24"/>
                <w:szCs w:val="24"/>
              </w:rPr>
              <w:t>Wnioskodawca dołączył do wniosku wzory dokumentów, wystawianych przez wybranych</w:t>
            </w:r>
            <w:r w:rsidR="003A0441">
              <w:rPr>
                <w:sz w:val="24"/>
                <w:szCs w:val="24"/>
              </w:rPr>
              <w:t xml:space="preserve"> </w:t>
            </w:r>
            <w:r w:rsidRPr="00D87EEE">
              <w:rPr>
                <w:sz w:val="24"/>
                <w:szCs w:val="24"/>
              </w:rPr>
              <w:t>realizatorów usług kształcenia ustawicznego, które potwierdzać będą uzyskane w toku kształcenia kompetencje.</w:t>
            </w:r>
          </w:p>
          <w:p w:rsidR="006300ED" w:rsidRPr="00D87EEE" w:rsidRDefault="006300ED" w:rsidP="006300ED">
            <w:pPr>
              <w:shd w:val="clear" w:color="auto" w:fill="FFFFFF" w:themeFill="background1"/>
              <w:rPr>
                <w:sz w:val="24"/>
                <w:szCs w:val="24"/>
              </w:rPr>
            </w:pPr>
          </w:p>
          <w:p w:rsidR="006300ED" w:rsidRPr="00D87EEE" w:rsidRDefault="006300ED" w:rsidP="006300ED">
            <w:pPr>
              <w:shd w:val="clear" w:color="auto" w:fill="FFFFFF" w:themeFill="background1"/>
              <w:rPr>
                <w:sz w:val="24"/>
                <w:szCs w:val="24"/>
              </w:rPr>
            </w:pPr>
            <w:r w:rsidRPr="00D87EEE">
              <w:rPr>
                <w:sz w:val="24"/>
                <w:szCs w:val="24"/>
              </w:rPr>
              <w:t>Dotyczy kursów, studiów podyplomowych, egzaminów. Wnioskodawca nie ma obowiązku dołączenia tego dokumentu, jeżeli jego wzór wynika z powszechnie obowiązujących przepisów i Wnioskodawca określił publikator, który zawi</w:t>
            </w:r>
            <w:r w:rsidR="007F1B51">
              <w:rPr>
                <w:sz w:val="24"/>
                <w:szCs w:val="24"/>
              </w:rPr>
              <w:t>era taki wzór – Część V.1 poz. H</w:t>
            </w:r>
            <w:r w:rsidRPr="00D87EEE">
              <w:rPr>
                <w:sz w:val="24"/>
                <w:szCs w:val="24"/>
              </w:rPr>
              <w:t xml:space="preserve"> wniosku.</w:t>
            </w:r>
          </w:p>
          <w:p w:rsidR="006300ED" w:rsidRPr="00D87EEE" w:rsidRDefault="006300ED" w:rsidP="006300ED">
            <w:pPr>
              <w:rPr>
                <w:sz w:val="24"/>
                <w:szCs w:val="24"/>
              </w:rPr>
            </w:pPr>
          </w:p>
        </w:tc>
        <w:tc>
          <w:tcPr>
            <w:tcW w:w="1417" w:type="dxa"/>
          </w:tcPr>
          <w:p w:rsidR="006300ED" w:rsidRPr="00D87EEE" w:rsidRDefault="006300ED" w:rsidP="00543CB5">
            <w:pPr>
              <w:rPr>
                <w:sz w:val="24"/>
                <w:szCs w:val="24"/>
              </w:rPr>
            </w:pPr>
          </w:p>
        </w:tc>
        <w:tc>
          <w:tcPr>
            <w:tcW w:w="4098" w:type="dxa"/>
          </w:tcPr>
          <w:p w:rsidR="006300ED" w:rsidRPr="00D87EEE" w:rsidRDefault="006300ED" w:rsidP="00543CB5">
            <w:pPr>
              <w:rPr>
                <w:sz w:val="24"/>
                <w:szCs w:val="24"/>
              </w:rPr>
            </w:pPr>
          </w:p>
        </w:tc>
      </w:tr>
      <w:tr w:rsidR="006300ED" w:rsidTr="00A300AA">
        <w:trPr>
          <w:trHeight w:val="356"/>
        </w:trPr>
        <w:tc>
          <w:tcPr>
            <w:tcW w:w="14866" w:type="dxa"/>
            <w:gridSpan w:val="5"/>
          </w:tcPr>
          <w:p w:rsidR="006300ED" w:rsidRPr="00D87EEE" w:rsidRDefault="006300ED" w:rsidP="006300ED">
            <w:pPr>
              <w:rPr>
                <w:b/>
                <w:sz w:val="24"/>
                <w:szCs w:val="24"/>
              </w:rPr>
            </w:pPr>
            <w:r w:rsidRPr="00D87EEE">
              <w:rPr>
                <w:b/>
                <w:sz w:val="24"/>
                <w:szCs w:val="24"/>
              </w:rPr>
              <w:t>Jeżeli w którymkolwiek z powyższych punktów wpisano „NIE”, wniosek nie podlega dalszej ocenie tym samym skutkuje pozostawieniem go bez rozpatrzenia zgodnie z § 6 ust. 3 pkt. 2) rozporządzenia Ministra Pracy i Polityki Społecznej z dnia 14 maja 2014r. w sprawie przyznawania środków z Krajowego Funduszu Szkoleniowego (</w:t>
            </w:r>
            <w:proofErr w:type="spellStart"/>
            <w:r w:rsidR="007F1B51">
              <w:rPr>
                <w:b/>
                <w:sz w:val="24"/>
                <w:szCs w:val="24"/>
              </w:rPr>
              <w:t>t.j</w:t>
            </w:r>
            <w:proofErr w:type="spellEnd"/>
            <w:r w:rsidR="007F1B51">
              <w:rPr>
                <w:b/>
                <w:sz w:val="24"/>
                <w:szCs w:val="24"/>
              </w:rPr>
              <w:t xml:space="preserve">. </w:t>
            </w:r>
            <w:r w:rsidRPr="00D87EEE">
              <w:rPr>
                <w:b/>
                <w:sz w:val="24"/>
                <w:szCs w:val="24"/>
              </w:rPr>
              <w:t>Dz. U. z 201</w:t>
            </w:r>
            <w:r w:rsidR="007F1B51">
              <w:rPr>
                <w:b/>
                <w:sz w:val="24"/>
                <w:szCs w:val="24"/>
              </w:rPr>
              <w:t>8r. , poz. 117</w:t>
            </w:r>
            <w:r w:rsidRPr="00D87EEE">
              <w:rPr>
                <w:b/>
                <w:sz w:val="24"/>
                <w:szCs w:val="24"/>
              </w:rPr>
              <w:t>).</w:t>
            </w:r>
          </w:p>
        </w:tc>
      </w:tr>
    </w:tbl>
    <w:p w:rsidR="00543CB5" w:rsidRDefault="00543CB5" w:rsidP="00543CB5">
      <w:pPr>
        <w:spacing w:after="0" w:line="240" w:lineRule="auto"/>
        <w:ind w:right="-880"/>
        <w:rPr>
          <w:sz w:val="24"/>
          <w:szCs w:val="24"/>
        </w:rPr>
      </w:pPr>
    </w:p>
    <w:p w:rsidR="00D87EEE" w:rsidRDefault="00D87EEE" w:rsidP="00D87EEE">
      <w:pPr>
        <w:spacing w:after="0" w:line="240" w:lineRule="auto"/>
        <w:ind w:right="-880"/>
        <w:rPr>
          <w:sz w:val="24"/>
          <w:szCs w:val="24"/>
        </w:rPr>
      </w:pPr>
    </w:p>
    <w:p w:rsidR="00D87EEE" w:rsidRPr="00D87EEE" w:rsidRDefault="00D87EEE" w:rsidP="00D87EEE">
      <w:pPr>
        <w:spacing w:after="0" w:line="240" w:lineRule="auto"/>
        <w:ind w:right="-880"/>
        <w:rPr>
          <w:b/>
          <w:sz w:val="24"/>
          <w:szCs w:val="24"/>
        </w:rPr>
      </w:pPr>
      <w:r w:rsidRPr="00D87EEE">
        <w:rPr>
          <w:b/>
          <w:sz w:val="24"/>
          <w:szCs w:val="24"/>
        </w:rPr>
        <w:t>II ETAP OCENY WNIOSKU  – stanowiący ocenę formalną w zakr</w:t>
      </w:r>
      <w:r w:rsidR="00C020E0">
        <w:rPr>
          <w:b/>
          <w:sz w:val="24"/>
          <w:szCs w:val="24"/>
        </w:rPr>
        <w:t>esie spełnienia przepisów prawa.</w:t>
      </w:r>
    </w:p>
    <w:p w:rsidR="00D87EEE" w:rsidRDefault="00D87EEE" w:rsidP="00543CB5">
      <w:pPr>
        <w:spacing w:after="0" w:line="240" w:lineRule="auto"/>
        <w:ind w:right="-880"/>
        <w:rPr>
          <w:sz w:val="24"/>
          <w:szCs w:val="24"/>
        </w:rPr>
      </w:pPr>
    </w:p>
    <w:tbl>
      <w:tblPr>
        <w:tblStyle w:val="Tabela-Siatka"/>
        <w:tblpPr w:leftFromText="141" w:rightFromText="141" w:vertAnchor="text" w:horzAnchor="margin" w:tblpY="133"/>
        <w:tblW w:w="14547" w:type="dxa"/>
        <w:tblLook w:val="04A0" w:firstRow="1" w:lastRow="0" w:firstColumn="1" w:lastColumn="0" w:noHBand="0" w:noVBand="1"/>
      </w:tblPr>
      <w:tblGrid>
        <w:gridCol w:w="559"/>
        <w:gridCol w:w="495"/>
        <w:gridCol w:w="8606"/>
        <w:gridCol w:w="1415"/>
        <w:gridCol w:w="3472"/>
      </w:tblGrid>
      <w:tr w:rsidR="003F728D" w:rsidRPr="00BC29D6" w:rsidTr="003C7A6F">
        <w:trPr>
          <w:trHeight w:val="356"/>
        </w:trPr>
        <w:tc>
          <w:tcPr>
            <w:tcW w:w="559" w:type="dxa"/>
          </w:tcPr>
          <w:p w:rsidR="00D87EEE" w:rsidRPr="00BC29D6" w:rsidRDefault="00D87EEE" w:rsidP="00D87EEE">
            <w:pPr>
              <w:ind w:left="-120" w:firstLine="120"/>
              <w:jc w:val="center"/>
            </w:pPr>
            <w:r w:rsidRPr="00BC29D6">
              <w:t>Lp.</w:t>
            </w:r>
          </w:p>
        </w:tc>
        <w:tc>
          <w:tcPr>
            <w:tcW w:w="9101" w:type="dxa"/>
            <w:gridSpan w:val="2"/>
          </w:tcPr>
          <w:p w:rsidR="00D87EEE" w:rsidRPr="00BC29D6" w:rsidRDefault="00D87EEE" w:rsidP="00D87EEE">
            <w:pPr>
              <w:jc w:val="center"/>
            </w:pPr>
            <w:r w:rsidRPr="00BC29D6">
              <w:t>Kryterium</w:t>
            </w:r>
          </w:p>
        </w:tc>
        <w:tc>
          <w:tcPr>
            <w:tcW w:w="1415" w:type="dxa"/>
          </w:tcPr>
          <w:p w:rsidR="00D87EEE" w:rsidRPr="00BC29D6" w:rsidRDefault="00D87EEE" w:rsidP="00D87EEE">
            <w:pPr>
              <w:jc w:val="center"/>
            </w:pPr>
            <w:r w:rsidRPr="00BC29D6">
              <w:t>Wpisać Tak/Nie/</w:t>
            </w:r>
          </w:p>
          <w:p w:rsidR="00D87EEE" w:rsidRPr="00BC29D6" w:rsidRDefault="00D87EEE" w:rsidP="00D87EEE">
            <w:pPr>
              <w:jc w:val="center"/>
            </w:pPr>
            <w:r w:rsidRPr="00BC29D6">
              <w:t>Nie dotyczy</w:t>
            </w:r>
          </w:p>
        </w:tc>
        <w:tc>
          <w:tcPr>
            <w:tcW w:w="3472" w:type="dxa"/>
          </w:tcPr>
          <w:p w:rsidR="00D87EEE" w:rsidRPr="00BC29D6" w:rsidRDefault="00D87EEE" w:rsidP="00D87EEE">
            <w:pPr>
              <w:jc w:val="center"/>
            </w:pPr>
            <w:r w:rsidRPr="00BC29D6">
              <w:t>Uwagi</w:t>
            </w:r>
          </w:p>
        </w:tc>
      </w:tr>
      <w:tr w:rsidR="00D87EEE" w:rsidRPr="00BC29D6" w:rsidTr="003C7A6F">
        <w:trPr>
          <w:trHeight w:val="356"/>
        </w:trPr>
        <w:tc>
          <w:tcPr>
            <w:tcW w:w="559" w:type="dxa"/>
          </w:tcPr>
          <w:p w:rsidR="00D87EEE" w:rsidRPr="00BC29D6" w:rsidRDefault="00D87EEE" w:rsidP="00D87EEE">
            <w:pPr>
              <w:ind w:left="-120" w:firstLine="120"/>
              <w:jc w:val="center"/>
            </w:pPr>
            <w:r>
              <w:t>1</w:t>
            </w:r>
            <w:r w:rsidR="00DC0E7F">
              <w:t>.</w:t>
            </w:r>
          </w:p>
        </w:tc>
        <w:tc>
          <w:tcPr>
            <w:tcW w:w="9101" w:type="dxa"/>
            <w:gridSpan w:val="2"/>
          </w:tcPr>
          <w:p w:rsidR="00D87EEE" w:rsidRPr="00BC29D6" w:rsidRDefault="00D87EEE" w:rsidP="003F728D">
            <w:r>
              <w:t xml:space="preserve">Wnioskodawca ma siedzibę lub prowadzi działalność na terenie powiatu </w:t>
            </w:r>
            <w:r w:rsidR="00DC0E7F">
              <w:t xml:space="preserve">kamiennogórskiego </w:t>
            </w:r>
            <w:r w:rsidR="00DC0E7F" w:rsidRPr="00DC0E7F">
              <w:rPr>
                <w:b/>
              </w:rPr>
              <w:t>Warunek bezwzględny do spełnienia</w:t>
            </w:r>
          </w:p>
        </w:tc>
        <w:tc>
          <w:tcPr>
            <w:tcW w:w="1415" w:type="dxa"/>
          </w:tcPr>
          <w:p w:rsidR="00D87EEE" w:rsidRPr="00BC29D6" w:rsidRDefault="00D87EEE" w:rsidP="00D87EEE">
            <w:pPr>
              <w:jc w:val="center"/>
            </w:pPr>
          </w:p>
        </w:tc>
        <w:tc>
          <w:tcPr>
            <w:tcW w:w="3472" w:type="dxa"/>
          </w:tcPr>
          <w:p w:rsidR="00D87EEE" w:rsidRPr="00BC29D6" w:rsidRDefault="00D87EEE" w:rsidP="00D87EEE">
            <w:pPr>
              <w:jc w:val="center"/>
            </w:pPr>
          </w:p>
        </w:tc>
      </w:tr>
      <w:tr w:rsidR="00DC0E7F" w:rsidRPr="00BC29D6" w:rsidTr="003C7A6F">
        <w:trPr>
          <w:trHeight w:val="356"/>
        </w:trPr>
        <w:tc>
          <w:tcPr>
            <w:tcW w:w="559" w:type="dxa"/>
          </w:tcPr>
          <w:p w:rsidR="00DC0E7F" w:rsidRDefault="00DC0E7F" w:rsidP="00D87EEE">
            <w:pPr>
              <w:ind w:left="-120" w:firstLine="120"/>
              <w:jc w:val="center"/>
            </w:pPr>
            <w:r>
              <w:t>2.</w:t>
            </w:r>
          </w:p>
        </w:tc>
        <w:tc>
          <w:tcPr>
            <w:tcW w:w="9101" w:type="dxa"/>
            <w:gridSpan w:val="2"/>
          </w:tcPr>
          <w:p w:rsidR="00DC0E7F" w:rsidRDefault="00DC0E7F" w:rsidP="003F728D">
            <w:r w:rsidRPr="00DC0E7F">
              <w:t>Wnioskodawca na dzień złożenia wniosku spełnia definicję pracodawcy wg Kodeksu Pracy.</w:t>
            </w:r>
          </w:p>
          <w:p w:rsidR="00DC0E7F" w:rsidRDefault="00DC0E7F" w:rsidP="003F728D">
            <w:r w:rsidRPr="00DC0E7F">
              <w:rPr>
                <w:b/>
              </w:rPr>
              <w:t>Warunek bezwzględny do spełnienia</w:t>
            </w:r>
          </w:p>
        </w:tc>
        <w:tc>
          <w:tcPr>
            <w:tcW w:w="1415" w:type="dxa"/>
          </w:tcPr>
          <w:p w:rsidR="00DC0E7F" w:rsidRPr="00BC29D6" w:rsidRDefault="00DC0E7F" w:rsidP="00D87EEE">
            <w:pPr>
              <w:jc w:val="center"/>
            </w:pPr>
          </w:p>
        </w:tc>
        <w:tc>
          <w:tcPr>
            <w:tcW w:w="3472" w:type="dxa"/>
          </w:tcPr>
          <w:p w:rsidR="00DC0E7F" w:rsidRPr="00BC29D6" w:rsidRDefault="00DC0E7F" w:rsidP="00D87EEE">
            <w:pPr>
              <w:jc w:val="center"/>
            </w:pPr>
          </w:p>
        </w:tc>
      </w:tr>
      <w:tr w:rsidR="00DC0E7F" w:rsidRPr="00BC29D6" w:rsidTr="003C7A6F">
        <w:trPr>
          <w:trHeight w:val="356"/>
        </w:trPr>
        <w:tc>
          <w:tcPr>
            <w:tcW w:w="559" w:type="dxa"/>
          </w:tcPr>
          <w:p w:rsidR="00DC0E7F" w:rsidRDefault="00DC0E7F" w:rsidP="00D87EEE">
            <w:pPr>
              <w:ind w:left="-120" w:firstLine="120"/>
              <w:jc w:val="center"/>
            </w:pPr>
            <w:r>
              <w:t>3.</w:t>
            </w:r>
          </w:p>
        </w:tc>
        <w:tc>
          <w:tcPr>
            <w:tcW w:w="9101" w:type="dxa"/>
            <w:gridSpan w:val="2"/>
          </w:tcPr>
          <w:p w:rsidR="00DC0E7F" w:rsidRDefault="00DC0E7F" w:rsidP="003F728D">
            <w:r>
              <w:t>Wnioskodawca wykazał, że na dzień złożenia wniosku każdy z pracowników wytypowanych do objęcia wparciem spełnia definicję pracownika wg Kodeksu Pracy.</w:t>
            </w:r>
          </w:p>
          <w:p w:rsidR="00DC0E7F" w:rsidRPr="00DC0E7F" w:rsidRDefault="00DC0E7F" w:rsidP="003F728D">
            <w:r w:rsidRPr="00DC0E7F">
              <w:rPr>
                <w:b/>
              </w:rPr>
              <w:t>Warunek bezwzględny do spełnienia</w:t>
            </w:r>
            <w:r>
              <w:rPr>
                <w:b/>
              </w:rPr>
              <w:t>, będzie sprawdzany w odniesieniu do każdego pracownika</w:t>
            </w:r>
          </w:p>
        </w:tc>
        <w:tc>
          <w:tcPr>
            <w:tcW w:w="1415" w:type="dxa"/>
          </w:tcPr>
          <w:p w:rsidR="00DC0E7F" w:rsidRPr="00BC29D6" w:rsidRDefault="00DC0E7F" w:rsidP="00D87EEE">
            <w:pPr>
              <w:jc w:val="center"/>
            </w:pPr>
          </w:p>
        </w:tc>
        <w:tc>
          <w:tcPr>
            <w:tcW w:w="3472" w:type="dxa"/>
          </w:tcPr>
          <w:p w:rsidR="00DC0E7F" w:rsidRPr="00BC29D6" w:rsidRDefault="00DC0E7F" w:rsidP="00D87EEE">
            <w:pPr>
              <w:jc w:val="center"/>
            </w:pPr>
          </w:p>
        </w:tc>
      </w:tr>
      <w:tr w:rsidR="003F728D" w:rsidRPr="00BC29D6" w:rsidTr="003C7A6F">
        <w:trPr>
          <w:trHeight w:val="356"/>
        </w:trPr>
        <w:tc>
          <w:tcPr>
            <w:tcW w:w="559" w:type="dxa"/>
          </w:tcPr>
          <w:p w:rsidR="003F728D" w:rsidRDefault="003F728D" w:rsidP="00D87EEE">
            <w:pPr>
              <w:ind w:left="-120" w:firstLine="120"/>
              <w:jc w:val="center"/>
            </w:pPr>
            <w:r>
              <w:t>4.</w:t>
            </w:r>
          </w:p>
        </w:tc>
        <w:tc>
          <w:tcPr>
            <w:tcW w:w="9101" w:type="dxa"/>
            <w:gridSpan w:val="2"/>
          </w:tcPr>
          <w:p w:rsidR="003F728D" w:rsidRDefault="003F728D" w:rsidP="003F728D">
            <w:r>
              <w:t xml:space="preserve">W przypadku każdego uczestnika kształcenia ustawicznego Wnioskodawca wykazał, że wysokość </w:t>
            </w:r>
          </w:p>
          <w:p w:rsidR="003F728D" w:rsidRDefault="003F728D" w:rsidP="003F728D">
            <w:r>
              <w:t xml:space="preserve">wsparcia, w części finansowanej ze środków KFS na jego kształcenie ustawiczne, nie przekracza </w:t>
            </w:r>
          </w:p>
          <w:p w:rsidR="00105BA6" w:rsidRDefault="003F728D" w:rsidP="00105BA6">
            <w:r>
              <w:t>300% przeciętnego wynagrodzenia obowiązującego na dzień złożenia wniosku</w:t>
            </w:r>
            <w:r w:rsidR="00105BA6">
              <w:t>.</w:t>
            </w:r>
            <w:r w:rsidR="007F1B51">
              <w:t xml:space="preserve"> </w:t>
            </w:r>
          </w:p>
          <w:p w:rsidR="003F728D" w:rsidRPr="003F728D" w:rsidRDefault="003F728D" w:rsidP="00105BA6">
            <w:r w:rsidRPr="003F728D">
              <w:rPr>
                <w:b/>
              </w:rPr>
              <w:t>Warunek bezwzględny do spełnienia, będzie sprawdzony w odniesieniu do każdego pracownika</w:t>
            </w:r>
          </w:p>
        </w:tc>
        <w:tc>
          <w:tcPr>
            <w:tcW w:w="1415" w:type="dxa"/>
          </w:tcPr>
          <w:p w:rsidR="003F728D" w:rsidRPr="00BC29D6" w:rsidRDefault="003F728D" w:rsidP="00D87EEE">
            <w:pPr>
              <w:jc w:val="center"/>
            </w:pPr>
          </w:p>
        </w:tc>
        <w:tc>
          <w:tcPr>
            <w:tcW w:w="3472" w:type="dxa"/>
          </w:tcPr>
          <w:p w:rsidR="003F728D" w:rsidRPr="00BC29D6" w:rsidRDefault="003F728D" w:rsidP="00D87EEE">
            <w:pPr>
              <w:jc w:val="center"/>
            </w:pPr>
          </w:p>
        </w:tc>
      </w:tr>
      <w:tr w:rsidR="00105BA6" w:rsidRPr="00BC29D6" w:rsidTr="003C7A6F">
        <w:trPr>
          <w:trHeight w:val="356"/>
        </w:trPr>
        <w:tc>
          <w:tcPr>
            <w:tcW w:w="559" w:type="dxa"/>
          </w:tcPr>
          <w:p w:rsidR="00105BA6" w:rsidRDefault="00105BA6" w:rsidP="00D87EEE">
            <w:pPr>
              <w:ind w:left="-120" w:firstLine="120"/>
              <w:jc w:val="center"/>
            </w:pPr>
            <w:r>
              <w:t xml:space="preserve">5. </w:t>
            </w:r>
          </w:p>
        </w:tc>
        <w:tc>
          <w:tcPr>
            <w:tcW w:w="9101" w:type="dxa"/>
            <w:gridSpan w:val="2"/>
          </w:tcPr>
          <w:p w:rsidR="007456E4" w:rsidRDefault="00105BA6" w:rsidP="000E2021">
            <w:pPr>
              <w:jc w:val="both"/>
            </w:pPr>
            <w:r>
              <w:t>Wnioskodawca zabiega o przyznanie środków KFS w wysokości nieprzekraczającej dostępnego pułapu</w:t>
            </w:r>
            <w:r w:rsidR="007456E4">
              <w:t xml:space="preserve"> określonego przez Urząd w ogłoszeniu o naborze wniosków w zależności od liczby </w:t>
            </w:r>
            <w:r w:rsidR="007456E4">
              <w:lastRenderedPageBreak/>
              <w:t>zatrudnionych osób, a także na jednego uczestnika kształcenia ustawicznego przypadają maksymalnie 2 działania.</w:t>
            </w:r>
          </w:p>
          <w:p w:rsidR="00105BA6" w:rsidRDefault="00105BA6" w:rsidP="007456E4">
            <w:r>
              <w:rPr>
                <w:b/>
              </w:rPr>
              <w:t>W</w:t>
            </w:r>
            <w:r w:rsidRPr="003F728D">
              <w:rPr>
                <w:b/>
              </w:rPr>
              <w:t>arunek bezwzględny do spełnienia, będzie sprawdzony w odniesieniu do każdego pracownika</w:t>
            </w:r>
            <w:r>
              <w:rPr>
                <w:b/>
              </w:rPr>
              <w:t xml:space="preserve"> a także w odniesieniu do wskazanej przez Wnioskodawcę liczby osób przez niego zatrudnianych – część I pkt 9 wniosku.</w:t>
            </w:r>
          </w:p>
        </w:tc>
        <w:tc>
          <w:tcPr>
            <w:tcW w:w="1415" w:type="dxa"/>
          </w:tcPr>
          <w:p w:rsidR="00105BA6" w:rsidRPr="00BC29D6" w:rsidRDefault="00105BA6" w:rsidP="00D87EEE">
            <w:pPr>
              <w:jc w:val="center"/>
            </w:pPr>
          </w:p>
        </w:tc>
        <w:tc>
          <w:tcPr>
            <w:tcW w:w="3472" w:type="dxa"/>
          </w:tcPr>
          <w:p w:rsidR="00105BA6" w:rsidRPr="00BC29D6" w:rsidRDefault="00105BA6" w:rsidP="00D87EEE">
            <w:pPr>
              <w:jc w:val="center"/>
            </w:pPr>
          </w:p>
        </w:tc>
      </w:tr>
      <w:tr w:rsidR="003F728D" w:rsidRPr="00BC29D6" w:rsidTr="003C7A6F">
        <w:trPr>
          <w:trHeight w:val="356"/>
        </w:trPr>
        <w:tc>
          <w:tcPr>
            <w:tcW w:w="559" w:type="dxa"/>
          </w:tcPr>
          <w:p w:rsidR="003F728D" w:rsidRDefault="00105BA6" w:rsidP="00D87EEE">
            <w:pPr>
              <w:ind w:left="-120" w:firstLine="120"/>
              <w:jc w:val="center"/>
            </w:pPr>
            <w:r>
              <w:t>6</w:t>
            </w:r>
            <w:r w:rsidR="003F728D">
              <w:t>.</w:t>
            </w:r>
          </w:p>
        </w:tc>
        <w:tc>
          <w:tcPr>
            <w:tcW w:w="9101" w:type="dxa"/>
            <w:gridSpan w:val="2"/>
          </w:tcPr>
          <w:p w:rsidR="003F728D" w:rsidRDefault="003F728D" w:rsidP="003F728D">
            <w:r>
              <w:t>Wnioskodawca oświadczył, że nie jest zobowiązany do zwrotu wcześniej uzyskanej pomocy publicznej wynikającej z Decyzji Komisji Europejskiej uznającej pomoc za niezgodną z prawem oraz</w:t>
            </w:r>
          </w:p>
          <w:p w:rsidR="003F728D" w:rsidRDefault="003F728D" w:rsidP="003F728D">
            <w:r>
              <w:t>wspólnym rynkiem.</w:t>
            </w:r>
          </w:p>
          <w:p w:rsidR="003F728D" w:rsidRDefault="003F728D" w:rsidP="003F728D">
            <w:r w:rsidRPr="003F728D">
              <w:rPr>
                <w:b/>
              </w:rPr>
              <w:t>Warunek bezwzględny do spełnienia, będzie sprawdzony w oparciu o informacje zamieszczone w Części VI pkt 2 wniosku – Oświadczenia.</w:t>
            </w:r>
          </w:p>
        </w:tc>
        <w:tc>
          <w:tcPr>
            <w:tcW w:w="1415" w:type="dxa"/>
          </w:tcPr>
          <w:p w:rsidR="003F728D" w:rsidRPr="00BC29D6" w:rsidRDefault="003F728D" w:rsidP="00D87EEE">
            <w:pPr>
              <w:jc w:val="center"/>
            </w:pPr>
          </w:p>
        </w:tc>
        <w:tc>
          <w:tcPr>
            <w:tcW w:w="3472" w:type="dxa"/>
          </w:tcPr>
          <w:p w:rsidR="003F728D" w:rsidRPr="00BC29D6" w:rsidRDefault="003F728D" w:rsidP="00D87EEE">
            <w:pPr>
              <w:jc w:val="center"/>
            </w:pPr>
          </w:p>
        </w:tc>
      </w:tr>
      <w:tr w:rsidR="003F728D" w:rsidRPr="00BC29D6" w:rsidTr="003C7A6F">
        <w:trPr>
          <w:trHeight w:val="356"/>
        </w:trPr>
        <w:tc>
          <w:tcPr>
            <w:tcW w:w="559" w:type="dxa"/>
          </w:tcPr>
          <w:p w:rsidR="003F728D" w:rsidRDefault="00105BA6" w:rsidP="00D87EEE">
            <w:pPr>
              <w:ind w:left="-120" w:firstLine="120"/>
              <w:jc w:val="center"/>
            </w:pPr>
            <w:r>
              <w:t>7</w:t>
            </w:r>
            <w:r w:rsidR="003F728D">
              <w:t>.</w:t>
            </w:r>
          </w:p>
        </w:tc>
        <w:tc>
          <w:tcPr>
            <w:tcW w:w="9101" w:type="dxa"/>
            <w:gridSpan w:val="2"/>
          </w:tcPr>
          <w:p w:rsidR="003F728D" w:rsidRDefault="003F728D" w:rsidP="003F728D">
            <w:r>
              <w:t xml:space="preserve">Wielkość dotychczas otrzymanej przez Wnioskodawcę pomocy de </w:t>
            </w:r>
            <w:proofErr w:type="spellStart"/>
            <w:r>
              <w:t>minimis</w:t>
            </w:r>
            <w:proofErr w:type="spellEnd"/>
            <w:r>
              <w:t xml:space="preserve">, de </w:t>
            </w:r>
            <w:proofErr w:type="spellStart"/>
            <w:r>
              <w:t>mnimis</w:t>
            </w:r>
            <w:proofErr w:type="spellEnd"/>
            <w:r>
              <w:t xml:space="preserve"> w rolnictwie </w:t>
            </w:r>
          </w:p>
          <w:p w:rsidR="003F728D" w:rsidRDefault="003F728D" w:rsidP="003F728D">
            <w:r>
              <w:t xml:space="preserve">lub rybołówstwie wraz z pomocą, o którą wnioskuje nie przekroczy dopuszczalnego pułapu, o jakim </w:t>
            </w:r>
          </w:p>
          <w:p w:rsidR="003F728D" w:rsidRDefault="003F728D" w:rsidP="003F728D">
            <w:r>
              <w:t>mowa w przepisach o pomocy publicznej.</w:t>
            </w:r>
          </w:p>
          <w:p w:rsidR="003F728D" w:rsidRPr="003F728D" w:rsidRDefault="003F728D" w:rsidP="003F728D">
            <w:pPr>
              <w:rPr>
                <w:b/>
              </w:rPr>
            </w:pPr>
            <w:r w:rsidRPr="003F728D">
              <w:rPr>
                <w:b/>
              </w:rPr>
              <w:t>Warunek bezwzględny do spełnienia.</w:t>
            </w:r>
          </w:p>
          <w:p w:rsidR="003F728D" w:rsidRDefault="003F728D" w:rsidP="003F728D">
            <w:r w:rsidRPr="003F728D">
              <w:rPr>
                <w:b/>
              </w:rPr>
              <w:t xml:space="preserve">Urząd dokona sprawdzenia warunku w oparciu o przedłożone przez Wnioskodawcę zaświadczenia lub oświadczenia o uzyskanej pomocy de </w:t>
            </w:r>
            <w:proofErr w:type="spellStart"/>
            <w:r w:rsidRPr="003F728D">
              <w:rPr>
                <w:b/>
              </w:rPr>
              <w:t>minimis</w:t>
            </w:r>
            <w:proofErr w:type="spellEnd"/>
            <w:r w:rsidRPr="003F728D">
              <w:rPr>
                <w:b/>
              </w:rPr>
              <w:t xml:space="preserve">, przy jednoczesnym uwzględnieniu informacji publikowanych </w:t>
            </w:r>
            <w:r>
              <w:rPr>
                <w:b/>
              </w:rPr>
              <w:t>w</w:t>
            </w:r>
            <w:r w:rsidRPr="003F728D">
              <w:rPr>
                <w:b/>
              </w:rPr>
              <w:t xml:space="preserve"> Systemie Udostępniania Danych o Pomocy Publicznej na stronie internetowej https://sudop.uokik.gov.pl .</w:t>
            </w:r>
          </w:p>
        </w:tc>
        <w:tc>
          <w:tcPr>
            <w:tcW w:w="1415" w:type="dxa"/>
          </w:tcPr>
          <w:p w:rsidR="003F728D" w:rsidRPr="00BC29D6" w:rsidRDefault="003F728D" w:rsidP="00D87EEE">
            <w:pPr>
              <w:jc w:val="center"/>
            </w:pPr>
          </w:p>
        </w:tc>
        <w:tc>
          <w:tcPr>
            <w:tcW w:w="3472" w:type="dxa"/>
          </w:tcPr>
          <w:p w:rsidR="003F728D" w:rsidRPr="00BC29D6" w:rsidRDefault="003F728D" w:rsidP="00D87EEE">
            <w:pPr>
              <w:jc w:val="center"/>
            </w:pPr>
          </w:p>
        </w:tc>
      </w:tr>
      <w:tr w:rsidR="003F728D" w:rsidRPr="00BC29D6" w:rsidTr="003C7A6F">
        <w:trPr>
          <w:trHeight w:val="356"/>
        </w:trPr>
        <w:tc>
          <w:tcPr>
            <w:tcW w:w="559" w:type="dxa"/>
          </w:tcPr>
          <w:p w:rsidR="003F728D" w:rsidRDefault="00105BA6" w:rsidP="00D87EEE">
            <w:pPr>
              <w:ind w:left="-120" w:firstLine="120"/>
              <w:jc w:val="center"/>
            </w:pPr>
            <w:r>
              <w:t>8</w:t>
            </w:r>
            <w:r w:rsidR="003F728D">
              <w:t>.</w:t>
            </w:r>
          </w:p>
        </w:tc>
        <w:tc>
          <w:tcPr>
            <w:tcW w:w="9101" w:type="dxa"/>
            <w:gridSpan w:val="2"/>
          </w:tcPr>
          <w:p w:rsidR="003F728D" w:rsidRDefault="003F728D" w:rsidP="003F728D">
            <w:r w:rsidRPr="003F728D">
              <w:t>W przypadku kursów Wnioskodawca wykazał, że wszyscy wybrani realizatorzy kursów:</w:t>
            </w:r>
          </w:p>
        </w:tc>
        <w:tc>
          <w:tcPr>
            <w:tcW w:w="1415" w:type="dxa"/>
          </w:tcPr>
          <w:p w:rsidR="003F728D" w:rsidRPr="00BC29D6" w:rsidRDefault="003F728D" w:rsidP="00D87EEE">
            <w:pPr>
              <w:jc w:val="center"/>
            </w:pPr>
          </w:p>
        </w:tc>
        <w:tc>
          <w:tcPr>
            <w:tcW w:w="3472" w:type="dxa"/>
          </w:tcPr>
          <w:p w:rsidR="003F728D" w:rsidRPr="00BC29D6" w:rsidRDefault="003F728D" w:rsidP="00D87EEE">
            <w:pPr>
              <w:jc w:val="center"/>
            </w:pPr>
          </w:p>
        </w:tc>
      </w:tr>
      <w:tr w:rsidR="003F728D" w:rsidRPr="00BC29D6" w:rsidTr="003C7A6F">
        <w:trPr>
          <w:trHeight w:val="356"/>
        </w:trPr>
        <w:tc>
          <w:tcPr>
            <w:tcW w:w="559" w:type="dxa"/>
          </w:tcPr>
          <w:p w:rsidR="003F728D" w:rsidRDefault="003F728D" w:rsidP="00D87EEE">
            <w:pPr>
              <w:ind w:left="-120" w:firstLine="120"/>
              <w:jc w:val="center"/>
            </w:pPr>
          </w:p>
        </w:tc>
        <w:tc>
          <w:tcPr>
            <w:tcW w:w="495" w:type="dxa"/>
          </w:tcPr>
          <w:p w:rsidR="003F728D" w:rsidRPr="003F728D" w:rsidRDefault="00105BA6" w:rsidP="003F728D">
            <w:r>
              <w:t>8</w:t>
            </w:r>
            <w:r w:rsidR="00017852">
              <w:t>.1</w:t>
            </w:r>
          </w:p>
        </w:tc>
        <w:tc>
          <w:tcPr>
            <w:tcW w:w="8606" w:type="dxa"/>
          </w:tcPr>
          <w:p w:rsidR="003F728D" w:rsidRDefault="00017852" w:rsidP="003F728D">
            <w:r w:rsidRPr="00017852">
              <w:t>są uprawnieni do prowadzenia pozaszkolnych form kształcenia ustawicznego</w:t>
            </w:r>
          </w:p>
          <w:p w:rsidR="00017852" w:rsidRPr="00017852" w:rsidRDefault="00017852" w:rsidP="00017852">
            <w:pPr>
              <w:rPr>
                <w:b/>
              </w:rPr>
            </w:pPr>
            <w:r w:rsidRPr="00017852">
              <w:rPr>
                <w:b/>
              </w:rPr>
              <w:t xml:space="preserve">Warunek bezwzględny do spełnienia, będzie sprawdzony w stosunku do każdego wskazanego przez Wnioskodawcę realizatora kształcenia ustawicznego, w oparciu o informacje odznaczone w Części V.1 poz. G wniosku, jak również poprzez weryfikację odpowiednich rejestrów i dokumentów: </w:t>
            </w:r>
          </w:p>
          <w:p w:rsidR="00017852" w:rsidRPr="00017852" w:rsidRDefault="00017852" w:rsidP="00017852">
            <w:pPr>
              <w:rPr>
                <w:b/>
              </w:rPr>
            </w:pPr>
            <w:r w:rsidRPr="00017852">
              <w:rPr>
                <w:b/>
              </w:rPr>
              <w:t xml:space="preserve">- ewidencja KRS, CEIDG, REGON - ocena kodu PKD realizatora kształcenia ustawicznego, </w:t>
            </w:r>
          </w:p>
          <w:p w:rsidR="00017852" w:rsidRPr="00017852" w:rsidRDefault="00017852" w:rsidP="00017852">
            <w:pPr>
              <w:rPr>
                <w:b/>
              </w:rPr>
            </w:pPr>
            <w:r w:rsidRPr="00017852">
              <w:rPr>
                <w:b/>
              </w:rPr>
              <w:t>- ewidencja szkół i placówek niepublicznych – strona https://sio.men,gov.pl/index.php/rspo,</w:t>
            </w:r>
          </w:p>
          <w:p w:rsidR="00017852" w:rsidRPr="00017852" w:rsidRDefault="00017852" w:rsidP="00017852">
            <w:pPr>
              <w:rPr>
                <w:b/>
              </w:rPr>
            </w:pPr>
            <w:r w:rsidRPr="00017852">
              <w:rPr>
                <w:b/>
              </w:rPr>
              <w:t>- inny rejestr wskazany przez Wnioskodawcę,</w:t>
            </w:r>
          </w:p>
          <w:p w:rsidR="00017852" w:rsidRPr="003F728D" w:rsidRDefault="00017852" w:rsidP="00017852">
            <w:r w:rsidRPr="00017852">
              <w:rPr>
                <w:b/>
              </w:rPr>
              <w:t>- inny dokument przedłożony przez Wnioskodawcę, jeżeli Wnioskodawca nie jest w stanie wskazać publicznego rejestru elektronicznego.</w:t>
            </w:r>
          </w:p>
        </w:tc>
        <w:tc>
          <w:tcPr>
            <w:tcW w:w="1415" w:type="dxa"/>
          </w:tcPr>
          <w:p w:rsidR="003F728D" w:rsidRPr="00BC29D6" w:rsidRDefault="003F728D" w:rsidP="00D87EEE">
            <w:pPr>
              <w:jc w:val="center"/>
            </w:pPr>
          </w:p>
        </w:tc>
        <w:tc>
          <w:tcPr>
            <w:tcW w:w="3472" w:type="dxa"/>
          </w:tcPr>
          <w:p w:rsidR="003F728D" w:rsidRPr="00BC29D6" w:rsidRDefault="003F728D" w:rsidP="00D87EEE">
            <w:pPr>
              <w:jc w:val="center"/>
            </w:pPr>
          </w:p>
        </w:tc>
      </w:tr>
      <w:tr w:rsidR="00017852" w:rsidRPr="00BC29D6" w:rsidTr="003C7A6F">
        <w:trPr>
          <w:trHeight w:val="356"/>
        </w:trPr>
        <w:tc>
          <w:tcPr>
            <w:tcW w:w="559" w:type="dxa"/>
          </w:tcPr>
          <w:p w:rsidR="00017852" w:rsidRDefault="00017852" w:rsidP="00D87EEE">
            <w:pPr>
              <w:ind w:left="-120" w:firstLine="120"/>
              <w:jc w:val="center"/>
            </w:pPr>
          </w:p>
        </w:tc>
        <w:tc>
          <w:tcPr>
            <w:tcW w:w="495" w:type="dxa"/>
          </w:tcPr>
          <w:p w:rsidR="00017852" w:rsidRDefault="00105BA6" w:rsidP="003F728D">
            <w:r>
              <w:t>8</w:t>
            </w:r>
            <w:r w:rsidR="00982774">
              <w:t>.2</w:t>
            </w:r>
          </w:p>
        </w:tc>
        <w:tc>
          <w:tcPr>
            <w:tcW w:w="8606" w:type="dxa"/>
          </w:tcPr>
          <w:p w:rsidR="00982774" w:rsidRDefault="00982774" w:rsidP="00982774">
            <w:r>
              <w:t xml:space="preserve">są uprawnieni do prowadzenia kursów w określonym zakresie (jeśli wymagane jest to </w:t>
            </w:r>
          </w:p>
          <w:p w:rsidR="00017852" w:rsidRPr="00017852" w:rsidRDefault="00982774" w:rsidP="00982774">
            <w:r>
              <w:lastRenderedPageBreak/>
              <w:t>powszechnie obowiązującymi przepisami prawa).</w:t>
            </w:r>
          </w:p>
        </w:tc>
        <w:tc>
          <w:tcPr>
            <w:tcW w:w="1415" w:type="dxa"/>
          </w:tcPr>
          <w:p w:rsidR="00017852" w:rsidRPr="00BC29D6" w:rsidRDefault="00017852" w:rsidP="00D87EEE">
            <w:pPr>
              <w:jc w:val="center"/>
            </w:pPr>
          </w:p>
        </w:tc>
        <w:tc>
          <w:tcPr>
            <w:tcW w:w="3472" w:type="dxa"/>
          </w:tcPr>
          <w:p w:rsidR="00017852" w:rsidRPr="00BC29D6" w:rsidRDefault="00017852" w:rsidP="00D87EEE">
            <w:pPr>
              <w:jc w:val="center"/>
            </w:pPr>
          </w:p>
        </w:tc>
      </w:tr>
      <w:tr w:rsidR="00982774" w:rsidRPr="00BC29D6" w:rsidTr="003C7A6F">
        <w:trPr>
          <w:trHeight w:val="356"/>
        </w:trPr>
        <w:tc>
          <w:tcPr>
            <w:tcW w:w="559" w:type="dxa"/>
          </w:tcPr>
          <w:p w:rsidR="00982774" w:rsidRDefault="00105BA6" w:rsidP="00D87EEE">
            <w:pPr>
              <w:ind w:left="-120" w:firstLine="120"/>
              <w:jc w:val="center"/>
            </w:pPr>
            <w:r>
              <w:t>9</w:t>
            </w:r>
            <w:r w:rsidR="00982774">
              <w:t>.</w:t>
            </w:r>
          </w:p>
        </w:tc>
        <w:tc>
          <w:tcPr>
            <w:tcW w:w="495" w:type="dxa"/>
          </w:tcPr>
          <w:p w:rsidR="00982774" w:rsidRDefault="00982774" w:rsidP="003F728D"/>
        </w:tc>
        <w:tc>
          <w:tcPr>
            <w:tcW w:w="8606" w:type="dxa"/>
          </w:tcPr>
          <w:p w:rsidR="00175B5C" w:rsidRDefault="00175B5C" w:rsidP="00175B5C">
            <w:r>
              <w:t>Wnioskodawca wykazał, że zaplanowane kształcenie ustawiczne osób wytypowanych do objęcia wsparciem w ramach Priorytetu nr 1 będzie wiązało się z nabywaniem umiejętności i kompetencji, które dotyczą zawodów deficytowych zidentyfikowanych w danym powiecie lub województwie.</w:t>
            </w:r>
          </w:p>
          <w:p w:rsidR="00175B5C" w:rsidRPr="00175B5C" w:rsidRDefault="00175B5C" w:rsidP="00175B5C">
            <w:pPr>
              <w:rPr>
                <w:b/>
              </w:rPr>
            </w:pPr>
            <w:r w:rsidRPr="00175B5C">
              <w:rPr>
                <w:b/>
              </w:rPr>
              <w:t xml:space="preserve">Warunek bezwzględny do spełnienia, będzie sprawdzony w odniesieniu do każdej osoby objętej kształceniem i jednocześnie do każdego zaplanowanego działania wobec tej osoby. </w:t>
            </w:r>
          </w:p>
          <w:p w:rsidR="00175B5C" w:rsidRPr="00175B5C" w:rsidRDefault="00175B5C" w:rsidP="00175B5C">
            <w:pPr>
              <w:rPr>
                <w:b/>
              </w:rPr>
            </w:pPr>
            <w:r w:rsidRPr="00175B5C">
              <w:rPr>
                <w:b/>
              </w:rPr>
              <w:t xml:space="preserve">Ocena dotyczy jedynie tych Wnioskodawców, którzy ubiegają się o wsparcie w ramach Priorytetu 1. </w:t>
            </w:r>
          </w:p>
          <w:p w:rsidR="00175B5C" w:rsidRPr="00175B5C" w:rsidRDefault="00175B5C" w:rsidP="00175B5C">
            <w:pPr>
              <w:rPr>
                <w:b/>
              </w:rPr>
            </w:pPr>
            <w:r w:rsidRPr="00175B5C">
              <w:rPr>
                <w:b/>
              </w:rPr>
              <w:t xml:space="preserve">Warunek będzie sprawdzony w oparciu o wskazane przez Wnioskodawcę źródło informacji.  Urząd dokona oceny, czy w Częściach IV pkt 7.3 wniosku Wnioskodawca w uzasadnieniu </w:t>
            </w:r>
            <w:r>
              <w:rPr>
                <w:b/>
              </w:rPr>
              <w:t xml:space="preserve">wyboru wsparcia powołał się na </w:t>
            </w:r>
            <w:r w:rsidRPr="00175B5C">
              <w:rPr>
                <w:b/>
              </w:rPr>
              <w:t>Barometr</w:t>
            </w:r>
            <w:r>
              <w:rPr>
                <w:b/>
              </w:rPr>
              <w:t xml:space="preserve"> zawodów - prognoza na rok 2018.</w:t>
            </w:r>
          </w:p>
          <w:p w:rsidR="00982774" w:rsidRDefault="00982774" w:rsidP="00982774"/>
        </w:tc>
        <w:tc>
          <w:tcPr>
            <w:tcW w:w="1415" w:type="dxa"/>
          </w:tcPr>
          <w:p w:rsidR="00982774" w:rsidRPr="00BC29D6" w:rsidRDefault="00982774" w:rsidP="00D87EEE">
            <w:pPr>
              <w:jc w:val="center"/>
            </w:pPr>
          </w:p>
        </w:tc>
        <w:tc>
          <w:tcPr>
            <w:tcW w:w="3472" w:type="dxa"/>
          </w:tcPr>
          <w:p w:rsidR="00982774" w:rsidRPr="00BC29D6" w:rsidRDefault="00982774" w:rsidP="00D87EEE">
            <w:pPr>
              <w:jc w:val="center"/>
            </w:pPr>
          </w:p>
        </w:tc>
      </w:tr>
      <w:tr w:rsidR="00175B5C" w:rsidRPr="00BC29D6" w:rsidTr="003C7A6F">
        <w:trPr>
          <w:trHeight w:val="356"/>
        </w:trPr>
        <w:tc>
          <w:tcPr>
            <w:tcW w:w="559" w:type="dxa"/>
          </w:tcPr>
          <w:p w:rsidR="00175B5C" w:rsidRDefault="00175B5C" w:rsidP="00D87EEE">
            <w:pPr>
              <w:ind w:left="-120" w:firstLine="120"/>
              <w:jc w:val="center"/>
            </w:pPr>
            <w:r>
              <w:t>10.</w:t>
            </w:r>
          </w:p>
        </w:tc>
        <w:tc>
          <w:tcPr>
            <w:tcW w:w="495" w:type="dxa"/>
          </w:tcPr>
          <w:p w:rsidR="00175B5C" w:rsidRDefault="00175B5C" w:rsidP="003F728D"/>
        </w:tc>
        <w:tc>
          <w:tcPr>
            <w:tcW w:w="8606" w:type="dxa"/>
          </w:tcPr>
          <w:p w:rsidR="00175B5C" w:rsidRPr="005F25E8" w:rsidRDefault="00175B5C" w:rsidP="00175B5C">
            <w:r w:rsidRPr="005F25E8">
              <w:t>Wnioskodawca wykazał, że w ciągu jednego roku przed złożeniem wniosku bądź w ciągu trzech miesięcy po jego złożeniu zostały/zostaną zakupione nowe maszyny i narzędzia, będą wdrożone nowe technologie i systemy, a pracownicy objęci kształceniem ustawicznym w ramach Priorytetu 2 będą wykonywać nowe zadania, związane z wprowadzonymi /planowanymi do wprowadzenia zmianami.</w:t>
            </w:r>
          </w:p>
          <w:p w:rsidR="009D1FA5" w:rsidRPr="005F25E8" w:rsidRDefault="009D1FA5" w:rsidP="009D1FA5">
            <w:pPr>
              <w:rPr>
                <w:b/>
              </w:rPr>
            </w:pPr>
            <w:r w:rsidRPr="005F25E8">
              <w:rPr>
                <w:b/>
              </w:rPr>
              <w:t xml:space="preserve">Warunek bezwzględny do spełnienia, będzie sprawdzony w odniesieniu do każdej osoby objętej kształceniem i jednocześnie do każdego działania wobec tej osoby zaplanowanego. </w:t>
            </w:r>
          </w:p>
          <w:p w:rsidR="009D1FA5" w:rsidRPr="005F25E8" w:rsidRDefault="009D1FA5" w:rsidP="009D1FA5">
            <w:pPr>
              <w:rPr>
                <w:b/>
              </w:rPr>
            </w:pPr>
            <w:r w:rsidRPr="005F25E8">
              <w:rPr>
                <w:b/>
              </w:rPr>
              <w:t xml:space="preserve">Ocena dotyczy jedynie tych Wnioskodawców, którzy ubiegają się o wsparcie w ramach Priorytetu 2. </w:t>
            </w:r>
          </w:p>
          <w:p w:rsidR="009D1FA5" w:rsidRPr="005F25E8" w:rsidRDefault="009D1FA5" w:rsidP="009D1FA5">
            <w:pPr>
              <w:rPr>
                <w:b/>
              </w:rPr>
            </w:pPr>
            <w:r w:rsidRPr="005F25E8">
              <w:rPr>
                <w:b/>
              </w:rPr>
              <w:t>Warunek będzie sprawdzony w oparciu o:</w:t>
            </w:r>
          </w:p>
          <w:p w:rsidR="009D1FA5" w:rsidRPr="005F25E8" w:rsidRDefault="005F25E8" w:rsidP="009D1FA5">
            <w:pPr>
              <w:rPr>
                <w:b/>
              </w:rPr>
            </w:pPr>
            <w:r>
              <w:rPr>
                <w:b/>
              </w:rPr>
              <w:t xml:space="preserve">1. część </w:t>
            </w:r>
            <w:r w:rsidR="009D1FA5" w:rsidRPr="005F25E8">
              <w:rPr>
                <w:b/>
              </w:rPr>
              <w:t xml:space="preserve">1  pkt 7 wniosku, poprzez którą urząd dokona oceny czy: </w:t>
            </w:r>
          </w:p>
          <w:p w:rsidR="009D1FA5" w:rsidRPr="005F25E8" w:rsidRDefault="009D1FA5" w:rsidP="009D1FA5">
            <w:pPr>
              <w:rPr>
                <w:b/>
              </w:rPr>
            </w:pPr>
            <w:r w:rsidRPr="005F25E8">
              <w:rPr>
                <w:b/>
              </w:rPr>
              <w:t>- osoby objęte kształceniem będą wykorzystywać nowe technologie i narzędzi pracy w ramach wykonywanych</w:t>
            </w:r>
            <w:r w:rsidR="005F25E8">
              <w:rPr>
                <w:b/>
              </w:rPr>
              <w:t xml:space="preserve"> </w:t>
            </w:r>
            <w:r w:rsidRPr="005F25E8">
              <w:rPr>
                <w:b/>
              </w:rPr>
              <w:t xml:space="preserve">przez siebie obowiązków zawodowych,  </w:t>
            </w:r>
          </w:p>
          <w:p w:rsidR="009D1FA5" w:rsidRPr="005F25E8" w:rsidRDefault="009D1FA5" w:rsidP="009D1FA5">
            <w:pPr>
              <w:rPr>
                <w:b/>
              </w:rPr>
            </w:pPr>
            <w:r w:rsidRPr="005F25E8">
              <w:rPr>
                <w:b/>
              </w:rPr>
              <w:t>- nabywane w toku kształcenia kompetencje będą miały bezpośredni związek z wprowadzanymi przez Wnioskodawcę innowacjami,</w:t>
            </w:r>
          </w:p>
          <w:p w:rsidR="00501895" w:rsidRDefault="005F25E8" w:rsidP="009D1FA5">
            <w:pPr>
              <w:rPr>
                <w:b/>
              </w:rPr>
            </w:pPr>
            <w:r>
              <w:rPr>
                <w:b/>
              </w:rPr>
              <w:t xml:space="preserve">2. Załącznika </w:t>
            </w:r>
            <w:r w:rsidR="009D1FA5" w:rsidRPr="005F25E8">
              <w:rPr>
                <w:b/>
              </w:rPr>
              <w:t xml:space="preserve">do wniosku, poprzez który urząd dokona oceny czy Wnioskodawca wdrożył bądź wdraża nowe technologie czy systemy, zakupił bądź zamierza zakupić nowe maszyny i </w:t>
            </w:r>
            <w:r w:rsidR="009D1FA5" w:rsidRPr="005F25E8">
              <w:rPr>
                <w:b/>
              </w:rPr>
              <w:lastRenderedPageBreak/>
              <w:t>narzędzia pracy, zgodnie do założeń prezentowanych w Priorytecie 2 tj. w ciągu jednego roku przed złożeniem wniosku bądź w ciągu trzech miesięcy po jego złożeniu</w:t>
            </w:r>
            <w:r w:rsidR="00501895">
              <w:rPr>
                <w:b/>
              </w:rPr>
              <w:t>.</w:t>
            </w:r>
          </w:p>
          <w:p w:rsidR="009D1FA5" w:rsidRPr="005F25E8" w:rsidRDefault="00501895" w:rsidP="009D1FA5">
            <w:pPr>
              <w:rPr>
                <w:b/>
              </w:rPr>
            </w:pPr>
            <w:r>
              <w:rPr>
                <w:b/>
              </w:rPr>
              <w:t xml:space="preserve">3. </w:t>
            </w:r>
            <w:r w:rsidR="005F25E8">
              <w:rPr>
                <w:b/>
              </w:rPr>
              <w:t xml:space="preserve"> </w:t>
            </w:r>
            <w:r w:rsidR="009D1FA5" w:rsidRPr="005F25E8">
              <w:rPr>
                <w:b/>
              </w:rPr>
              <w:t xml:space="preserve"> przedłożone do wniosku kopie wiarygodnych dokumentów, stanowiące potwierdzenie zakupu bądź zamiaru zakupu maszyn, narzędzi, wprowadzenia lub zamiaru wprowadzenia nowej technologii czy systemu (na powyższe dokumenty mogą składać się np. dokumenty zakupu, decyzja, uchwała, umowa i</w:t>
            </w:r>
            <w:r w:rsidR="005F25E8">
              <w:rPr>
                <w:b/>
              </w:rPr>
              <w:t xml:space="preserve"> </w:t>
            </w:r>
            <w:r w:rsidR="009D1FA5" w:rsidRPr="005F25E8">
              <w:rPr>
                <w:b/>
              </w:rPr>
              <w:t>inne będące w posiadaniu Wnioskodawcy).</w:t>
            </w:r>
          </w:p>
          <w:p w:rsidR="009D1FA5" w:rsidRPr="005F25E8" w:rsidRDefault="009D1FA5" w:rsidP="009D1FA5">
            <w:pPr>
              <w:rPr>
                <w:b/>
              </w:rPr>
            </w:pPr>
            <w:r w:rsidRPr="005F25E8">
              <w:rPr>
                <w:b/>
              </w:rPr>
              <w:t>Aby urząd mógł uznać, że warunek dla osoby i działania został spełniony Wnioskodawca musi przedstawić pełne informacje dotyczące punktu 1 i 2 oraz przedłożyć odpowiednie dokumenty</w:t>
            </w:r>
            <w:r w:rsidR="00501895">
              <w:rPr>
                <w:b/>
              </w:rPr>
              <w:t>, o których mowa w pkt 3.</w:t>
            </w:r>
          </w:p>
          <w:p w:rsidR="009D1FA5" w:rsidRPr="005F25E8" w:rsidRDefault="009D1FA5" w:rsidP="009D1FA5">
            <w:pPr>
              <w:rPr>
                <w:b/>
              </w:rPr>
            </w:pPr>
            <w:r w:rsidRPr="005F25E8">
              <w:rPr>
                <w:b/>
              </w:rPr>
              <w:t>Niedopełnienie jednej z tych czynności oznaczać  będzie, że warunek bezwzględny dla tego priorytetu nie został spełniony.</w:t>
            </w:r>
          </w:p>
        </w:tc>
        <w:tc>
          <w:tcPr>
            <w:tcW w:w="1415" w:type="dxa"/>
          </w:tcPr>
          <w:p w:rsidR="00175B5C" w:rsidRPr="00BC29D6" w:rsidRDefault="00175B5C" w:rsidP="00D87EEE">
            <w:pPr>
              <w:jc w:val="center"/>
            </w:pPr>
          </w:p>
        </w:tc>
        <w:tc>
          <w:tcPr>
            <w:tcW w:w="3472" w:type="dxa"/>
          </w:tcPr>
          <w:p w:rsidR="00175B5C" w:rsidRPr="00BC29D6" w:rsidRDefault="00175B5C" w:rsidP="00D87EEE">
            <w:pPr>
              <w:jc w:val="center"/>
            </w:pPr>
          </w:p>
        </w:tc>
      </w:tr>
      <w:tr w:rsidR="00982774" w:rsidRPr="00BC29D6" w:rsidTr="003C7A6F">
        <w:trPr>
          <w:trHeight w:val="356"/>
        </w:trPr>
        <w:tc>
          <w:tcPr>
            <w:tcW w:w="559" w:type="dxa"/>
          </w:tcPr>
          <w:p w:rsidR="00982774" w:rsidRDefault="00982774" w:rsidP="00D87EEE">
            <w:pPr>
              <w:ind w:left="-120" w:firstLine="120"/>
              <w:jc w:val="center"/>
            </w:pPr>
            <w:r>
              <w:t>1</w:t>
            </w:r>
            <w:r w:rsidR="00501895">
              <w:t>1</w:t>
            </w:r>
            <w:r>
              <w:t>.</w:t>
            </w:r>
          </w:p>
        </w:tc>
        <w:tc>
          <w:tcPr>
            <w:tcW w:w="495" w:type="dxa"/>
          </w:tcPr>
          <w:p w:rsidR="00982774" w:rsidRDefault="00982774" w:rsidP="003F728D"/>
        </w:tc>
        <w:tc>
          <w:tcPr>
            <w:tcW w:w="8606" w:type="dxa"/>
          </w:tcPr>
          <w:p w:rsidR="00982774" w:rsidRDefault="00982774" w:rsidP="00982774">
            <w:r>
              <w:t>Wnioskodawca wykazał, że:</w:t>
            </w:r>
          </w:p>
          <w:p w:rsidR="00982774" w:rsidRDefault="00982774" w:rsidP="00982774">
            <w:r>
              <w:t xml:space="preserve">-wszystkim uczestnikom, których zamierza objąć kształceniem ustawicznym w ramach </w:t>
            </w:r>
            <w:r w:rsidRPr="00982774">
              <w:rPr>
                <w:b/>
              </w:rPr>
              <w:t>Priorytetu nr 3</w:t>
            </w:r>
            <w:r>
              <w:t>, nie przysługuje prawo do emerytury pomostowej,</w:t>
            </w:r>
          </w:p>
          <w:p w:rsidR="00982774" w:rsidRDefault="00982774" w:rsidP="00982774">
            <w:r>
              <w:t xml:space="preserve"> - dysponuje dokumentami tych uczestników, w oparciu o które ustalił, że wykonywali oni przez okres co najmniej 15 lat pracę w szczególnych warunkach lub o szczególnym charakterze.</w:t>
            </w:r>
          </w:p>
          <w:p w:rsidR="00982774" w:rsidRPr="00982774" w:rsidRDefault="00982774" w:rsidP="00982774">
            <w:pPr>
              <w:rPr>
                <w:b/>
              </w:rPr>
            </w:pPr>
            <w:r w:rsidRPr="00982774">
              <w:rPr>
                <w:b/>
              </w:rPr>
              <w:t>Warunek bezwzględny do spełnienia.</w:t>
            </w:r>
          </w:p>
          <w:p w:rsidR="00982774" w:rsidRPr="00982774" w:rsidRDefault="00982774" w:rsidP="00982774">
            <w:pPr>
              <w:rPr>
                <w:b/>
              </w:rPr>
            </w:pPr>
            <w:r w:rsidRPr="00982774">
              <w:rPr>
                <w:b/>
              </w:rPr>
              <w:t>Ocena dotyczy jedynie tych Wnioskodawców, którzy ubiegają się o wsparcie w ramach Priorytetu 3</w:t>
            </w:r>
          </w:p>
          <w:p w:rsidR="00982774" w:rsidRDefault="00982774" w:rsidP="00982774">
            <w:r w:rsidRPr="00982774">
              <w:rPr>
                <w:b/>
              </w:rPr>
              <w:t>Warunek będzie sprawdzony w oparciu o informacje zamieszczone w Części VI pkt 13 wniosku – Oświadczenia.</w:t>
            </w:r>
          </w:p>
        </w:tc>
        <w:tc>
          <w:tcPr>
            <w:tcW w:w="1415" w:type="dxa"/>
          </w:tcPr>
          <w:p w:rsidR="00982774" w:rsidRPr="00BC29D6" w:rsidRDefault="00982774" w:rsidP="00D87EEE">
            <w:pPr>
              <w:jc w:val="center"/>
            </w:pPr>
          </w:p>
        </w:tc>
        <w:tc>
          <w:tcPr>
            <w:tcW w:w="3472" w:type="dxa"/>
          </w:tcPr>
          <w:p w:rsidR="00982774" w:rsidRPr="00BC29D6" w:rsidRDefault="00982774" w:rsidP="00D87EEE">
            <w:pPr>
              <w:jc w:val="center"/>
            </w:pPr>
          </w:p>
        </w:tc>
      </w:tr>
      <w:tr w:rsidR="00F75E0E" w:rsidRPr="00BC29D6" w:rsidTr="003C7A6F">
        <w:trPr>
          <w:trHeight w:val="356"/>
        </w:trPr>
        <w:tc>
          <w:tcPr>
            <w:tcW w:w="559" w:type="dxa"/>
          </w:tcPr>
          <w:p w:rsidR="00F75E0E" w:rsidRDefault="00F75E0E" w:rsidP="00D87EEE">
            <w:pPr>
              <w:ind w:left="-120" w:firstLine="120"/>
              <w:jc w:val="center"/>
            </w:pPr>
            <w:r>
              <w:t>1</w:t>
            </w:r>
            <w:r w:rsidR="009521A3">
              <w:t>2</w:t>
            </w:r>
            <w:r>
              <w:t>.</w:t>
            </w:r>
          </w:p>
        </w:tc>
        <w:tc>
          <w:tcPr>
            <w:tcW w:w="495" w:type="dxa"/>
          </w:tcPr>
          <w:p w:rsidR="00F75E0E" w:rsidRDefault="00F75E0E" w:rsidP="003F728D"/>
        </w:tc>
        <w:tc>
          <w:tcPr>
            <w:tcW w:w="8606" w:type="dxa"/>
          </w:tcPr>
          <w:p w:rsidR="00F75E0E" w:rsidRDefault="00F75E0E" w:rsidP="00F75E0E">
            <w:r>
              <w:t>Przedstawione przez Wnioskodawcę w części IV pkt 7 wniosku treści dotyczące:</w:t>
            </w:r>
          </w:p>
          <w:p w:rsidR="00F75E0E" w:rsidRDefault="00F75E0E" w:rsidP="00F75E0E">
            <w:r>
              <w:t>- zakresu zadań zawodowych wykonywanych przez poszczególnych uczestników kształcenia,</w:t>
            </w:r>
          </w:p>
          <w:p w:rsidR="00F75E0E" w:rsidRDefault="00F75E0E" w:rsidP="00F75E0E">
            <w:r>
              <w:t>- sposobu wykorzystania nabytych w toku kształcenia ustawicznego kompetencji zawodowych,</w:t>
            </w:r>
          </w:p>
          <w:p w:rsidR="00F75E0E" w:rsidRDefault="00F75E0E" w:rsidP="00F75E0E">
            <w:r>
              <w:t>- powiązania zaplanowanego działania z priorytetem, w ramach którego będzie ono sfinansowane,</w:t>
            </w:r>
          </w:p>
          <w:p w:rsidR="00F75E0E" w:rsidRDefault="00F75E0E" w:rsidP="00F75E0E">
            <w:r>
              <w:t>stanowią w ocenie urzędu wyczerpujące uzasadnienie potrzeby odbycia kształcenia ustawicznego.</w:t>
            </w:r>
          </w:p>
          <w:p w:rsidR="00F75E0E" w:rsidRPr="00F75E0E" w:rsidRDefault="00F75E0E" w:rsidP="00F75E0E">
            <w:pPr>
              <w:rPr>
                <w:b/>
              </w:rPr>
            </w:pPr>
            <w:r w:rsidRPr="00F75E0E">
              <w:rPr>
                <w:b/>
              </w:rPr>
              <w:lastRenderedPageBreak/>
              <w:t>Treści wskazanych powyżej elementów uzasadnienia będą czytane przez urząd łącznie i sprawdzane w stosunku do każdego uczestnika kształcenia ustawicznego. Na ich podstawie urząd ustali, czy Wnioskodawca wykazał w jaki sposób zakres działań zaplanowanych dla poszczególnych osób wpisuje się w obowiązki zawodowe uczestnika kształcenia oraz czy istnieje związek pomiędzy  zaplanowanymi działaniami a priorytetem,</w:t>
            </w:r>
            <w:r>
              <w:rPr>
                <w:b/>
              </w:rPr>
              <w:t xml:space="preserve"> </w:t>
            </w:r>
            <w:r w:rsidRPr="00F75E0E">
              <w:rPr>
                <w:b/>
              </w:rPr>
              <w:t xml:space="preserve">z którego mają być sfinansowane  koszty tych działań. </w:t>
            </w:r>
          </w:p>
          <w:p w:rsidR="00F75E0E" w:rsidRDefault="00F75E0E" w:rsidP="00F75E0E"/>
        </w:tc>
        <w:tc>
          <w:tcPr>
            <w:tcW w:w="1415" w:type="dxa"/>
          </w:tcPr>
          <w:p w:rsidR="00F75E0E" w:rsidRPr="00BC29D6" w:rsidRDefault="00F75E0E" w:rsidP="00D87EEE">
            <w:pPr>
              <w:jc w:val="center"/>
            </w:pPr>
          </w:p>
        </w:tc>
        <w:tc>
          <w:tcPr>
            <w:tcW w:w="3472" w:type="dxa"/>
          </w:tcPr>
          <w:p w:rsidR="00F75E0E" w:rsidRPr="00BC29D6" w:rsidRDefault="00F75E0E" w:rsidP="00D87EEE">
            <w:pPr>
              <w:jc w:val="center"/>
            </w:pPr>
          </w:p>
        </w:tc>
      </w:tr>
      <w:tr w:rsidR="00E14527" w:rsidRPr="00BC29D6" w:rsidTr="003C7A6F">
        <w:trPr>
          <w:trHeight w:val="356"/>
        </w:trPr>
        <w:tc>
          <w:tcPr>
            <w:tcW w:w="559" w:type="dxa"/>
          </w:tcPr>
          <w:p w:rsidR="00E14527" w:rsidRDefault="009521A3" w:rsidP="00D87EEE">
            <w:pPr>
              <w:ind w:left="-120" w:firstLine="120"/>
              <w:jc w:val="center"/>
            </w:pPr>
            <w:r>
              <w:t>13</w:t>
            </w:r>
            <w:r w:rsidR="00E14527">
              <w:t>.</w:t>
            </w:r>
          </w:p>
        </w:tc>
        <w:tc>
          <w:tcPr>
            <w:tcW w:w="495" w:type="dxa"/>
          </w:tcPr>
          <w:p w:rsidR="00E14527" w:rsidRDefault="00E14527" w:rsidP="003F728D"/>
        </w:tc>
        <w:tc>
          <w:tcPr>
            <w:tcW w:w="8606" w:type="dxa"/>
          </w:tcPr>
          <w:p w:rsidR="00501895" w:rsidRDefault="00E14527" w:rsidP="00E14527">
            <w:r>
              <w:t>Wnioskodawca wskazał plany dotyczące dalszego zatrudnienia w stosunku do każdej  z osób, którą zamierza</w:t>
            </w:r>
            <w:r w:rsidR="00501895">
              <w:t xml:space="preserve"> objąć kształceniem ustawicznym, a w przypadku, kiedy kształceniem ustawicznym zostanie objęty sam Pracodawca – plany co do działalności firmy w przyszłości.</w:t>
            </w:r>
          </w:p>
          <w:p w:rsidR="00E14527" w:rsidRPr="00E14527" w:rsidRDefault="00E14527" w:rsidP="00E14527">
            <w:pPr>
              <w:rPr>
                <w:b/>
              </w:rPr>
            </w:pPr>
            <w:r w:rsidRPr="00E14527">
              <w:rPr>
                <w:b/>
              </w:rPr>
              <w:t xml:space="preserve">Warunek bezwzględny do spełnienia, będzie sprawdzony w odniesieniu do każdego pracownika </w:t>
            </w:r>
            <w:r w:rsidR="00501895">
              <w:rPr>
                <w:b/>
              </w:rPr>
              <w:t xml:space="preserve">/ pracodawcy </w:t>
            </w:r>
            <w:r w:rsidRPr="00E14527">
              <w:rPr>
                <w:b/>
              </w:rPr>
              <w:t xml:space="preserve">w oparciu o Część IV pkt 2 wniosku.   </w:t>
            </w:r>
          </w:p>
        </w:tc>
        <w:tc>
          <w:tcPr>
            <w:tcW w:w="1415" w:type="dxa"/>
          </w:tcPr>
          <w:p w:rsidR="00E14527" w:rsidRPr="00BC29D6" w:rsidRDefault="00E14527" w:rsidP="00D87EEE">
            <w:pPr>
              <w:jc w:val="center"/>
            </w:pPr>
          </w:p>
        </w:tc>
        <w:tc>
          <w:tcPr>
            <w:tcW w:w="3472" w:type="dxa"/>
          </w:tcPr>
          <w:p w:rsidR="00E14527" w:rsidRPr="00BC29D6" w:rsidRDefault="00E14527" w:rsidP="00D87EEE">
            <w:pPr>
              <w:jc w:val="center"/>
            </w:pPr>
          </w:p>
        </w:tc>
      </w:tr>
      <w:tr w:rsidR="00E14527" w:rsidRPr="00BC29D6" w:rsidTr="003C7A6F">
        <w:trPr>
          <w:trHeight w:val="356"/>
        </w:trPr>
        <w:tc>
          <w:tcPr>
            <w:tcW w:w="559" w:type="dxa"/>
          </w:tcPr>
          <w:p w:rsidR="00E14527" w:rsidRDefault="00E14527" w:rsidP="00D87EEE">
            <w:pPr>
              <w:ind w:left="-120" w:firstLine="120"/>
              <w:jc w:val="center"/>
            </w:pPr>
            <w:r>
              <w:t>1</w:t>
            </w:r>
            <w:r w:rsidR="009521A3">
              <w:t>4</w:t>
            </w:r>
            <w:r>
              <w:t>.</w:t>
            </w:r>
          </w:p>
        </w:tc>
        <w:tc>
          <w:tcPr>
            <w:tcW w:w="495" w:type="dxa"/>
          </w:tcPr>
          <w:p w:rsidR="00E14527" w:rsidRDefault="00E14527" w:rsidP="003F728D"/>
        </w:tc>
        <w:tc>
          <w:tcPr>
            <w:tcW w:w="8606" w:type="dxa"/>
          </w:tcPr>
          <w:p w:rsidR="00E14527" w:rsidRDefault="00E14527" w:rsidP="00E14527">
            <w:r>
              <w:t xml:space="preserve">Wnioskodawca wykazał, że zamierza wykorzystać środki KFS zgodnie z ich przeznaczeniem i </w:t>
            </w:r>
          </w:p>
          <w:p w:rsidR="00E14527" w:rsidRDefault="00E14527" w:rsidP="00E14527">
            <w:r>
              <w:t>obowiązującymi przepisami.</w:t>
            </w:r>
          </w:p>
          <w:p w:rsidR="00E14527" w:rsidRPr="00E14527" w:rsidRDefault="00E14527" w:rsidP="00E14527">
            <w:pPr>
              <w:rPr>
                <w:b/>
              </w:rPr>
            </w:pPr>
            <w:r w:rsidRPr="00E14527">
              <w:rPr>
                <w:b/>
              </w:rPr>
              <w:t>Warunek bezwzględny do spełnienia.</w:t>
            </w:r>
          </w:p>
          <w:p w:rsidR="00E14527" w:rsidRDefault="00E14527" w:rsidP="00E14527">
            <w:r w:rsidRPr="00E14527">
              <w:rPr>
                <w:b/>
              </w:rPr>
              <w:t>Ocena warunku dokonana zostanie w oparciu o informacje, które składają się na treść całego wniosku oraz jego załączników. Powyższe służyć będzie ustaleniu  zgodności i zasadności udzielenia wsparcia wynikającej z art. 69a i 69b ustawy z dnia 20 kwietnia 2004r.o promocji zatrudnienia i instytucjach rynku pracy (</w:t>
            </w:r>
            <w:proofErr w:type="spellStart"/>
            <w:r w:rsidRPr="00E14527">
              <w:rPr>
                <w:b/>
              </w:rPr>
              <w:t>t.j</w:t>
            </w:r>
            <w:proofErr w:type="spellEnd"/>
            <w:r w:rsidRPr="00E14527">
              <w:rPr>
                <w:b/>
              </w:rPr>
              <w:t>. Dz.U. 201</w:t>
            </w:r>
            <w:r w:rsidR="00501895">
              <w:rPr>
                <w:b/>
              </w:rPr>
              <w:t>7r. poz</w:t>
            </w:r>
            <w:r w:rsidRPr="00E14527">
              <w:rPr>
                <w:b/>
              </w:rPr>
              <w:t>.</w:t>
            </w:r>
            <w:r w:rsidR="00501895">
              <w:rPr>
                <w:b/>
              </w:rPr>
              <w:t xml:space="preserve"> 1065 </w:t>
            </w:r>
            <w:r w:rsidRPr="00E14527">
              <w:rPr>
                <w:b/>
              </w:rPr>
              <w:t>ze zm.) oraz innych przepisów mających wpływ na decyzję o sposobie rozpatrzenia wniosku.</w:t>
            </w:r>
          </w:p>
        </w:tc>
        <w:tc>
          <w:tcPr>
            <w:tcW w:w="1415" w:type="dxa"/>
          </w:tcPr>
          <w:p w:rsidR="00E14527" w:rsidRPr="00BC29D6" w:rsidRDefault="00E14527" w:rsidP="00D87EEE">
            <w:pPr>
              <w:jc w:val="center"/>
            </w:pPr>
          </w:p>
        </w:tc>
        <w:tc>
          <w:tcPr>
            <w:tcW w:w="3472" w:type="dxa"/>
          </w:tcPr>
          <w:p w:rsidR="00E14527" w:rsidRPr="00BC29D6" w:rsidRDefault="00E14527" w:rsidP="00D87EEE">
            <w:pPr>
              <w:jc w:val="center"/>
            </w:pPr>
          </w:p>
        </w:tc>
      </w:tr>
      <w:tr w:rsidR="003C7A6F" w:rsidRPr="00BC29D6" w:rsidTr="00862DD5">
        <w:trPr>
          <w:trHeight w:val="356"/>
        </w:trPr>
        <w:tc>
          <w:tcPr>
            <w:tcW w:w="14547" w:type="dxa"/>
            <w:gridSpan w:val="5"/>
          </w:tcPr>
          <w:p w:rsidR="003C7A6F" w:rsidRDefault="003C7A6F" w:rsidP="003C7A6F">
            <w:pPr>
              <w:rPr>
                <w:b/>
              </w:rPr>
            </w:pPr>
          </w:p>
          <w:p w:rsidR="009521A3" w:rsidRPr="009521A3" w:rsidRDefault="009521A3" w:rsidP="009521A3">
            <w:pPr>
              <w:rPr>
                <w:b/>
              </w:rPr>
            </w:pPr>
            <w:r w:rsidRPr="009521A3">
              <w:rPr>
                <w:b/>
              </w:rPr>
              <w:t xml:space="preserve">Jeżeli Wnioskodawca nie spełni warunków określonych powyżej, wniosek nie będzie podlegał dalszej ocenie, co skutkować będzie jego negatywnym rozpatrzeniem. </w:t>
            </w:r>
          </w:p>
          <w:p w:rsidR="009521A3" w:rsidRPr="009521A3" w:rsidRDefault="009521A3" w:rsidP="009521A3">
            <w:pPr>
              <w:rPr>
                <w:b/>
              </w:rPr>
            </w:pPr>
            <w:r w:rsidRPr="009521A3">
              <w:rPr>
                <w:b/>
              </w:rPr>
              <w:t>UWAGA!</w:t>
            </w:r>
          </w:p>
          <w:p w:rsidR="009521A3" w:rsidRDefault="009521A3" w:rsidP="009521A3">
            <w:pPr>
              <w:rPr>
                <w:b/>
              </w:rPr>
            </w:pPr>
            <w:r w:rsidRPr="009521A3">
              <w:rPr>
                <w:b/>
              </w:rPr>
              <w:t>Powyższe dotyczy każdej sytuacji, kiedy w przypadku warunków sprawdzanych w odniesieniu do każdej z osób objętej kształceniem, bądź każdego zaplanowanego działania, czy też każdego</w:t>
            </w:r>
            <w:r>
              <w:rPr>
                <w:b/>
              </w:rPr>
              <w:t xml:space="preserve"> </w:t>
            </w:r>
            <w:r w:rsidRPr="009521A3">
              <w:rPr>
                <w:b/>
              </w:rPr>
              <w:t>wybranego przez Wnioskodawcę realizatora kształcenia, Wnioskodawca nie spełni warunku chociażby w stosunku do jednej osoby lub  jednego działania lub jednego realizatora kształcenia.</w:t>
            </w:r>
          </w:p>
          <w:p w:rsidR="00630DAB" w:rsidRPr="00BC29D6" w:rsidRDefault="00630DAB" w:rsidP="009521A3"/>
        </w:tc>
      </w:tr>
    </w:tbl>
    <w:p w:rsidR="00D87EEE" w:rsidRDefault="00D87EEE" w:rsidP="008B3BD2">
      <w:pPr>
        <w:spacing w:after="0" w:line="240" w:lineRule="auto"/>
        <w:ind w:right="-880"/>
        <w:rPr>
          <w:sz w:val="24"/>
          <w:szCs w:val="24"/>
        </w:rPr>
      </w:pPr>
    </w:p>
    <w:p w:rsidR="008D662C" w:rsidRDefault="008D662C" w:rsidP="008B3BD2">
      <w:pPr>
        <w:spacing w:after="0" w:line="240" w:lineRule="auto"/>
        <w:ind w:right="-880"/>
        <w:rPr>
          <w:sz w:val="24"/>
          <w:szCs w:val="24"/>
        </w:rPr>
      </w:pPr>
    </w:p>
    <w:p w:rsidR="009521A3" w:rsidRDefault="009521A3" w:rsidP="008B3BD2">
      <w:pPr>
        <w:spacing w:after="0" w:line="240" w:lineRule="auto"/>
        <w:ind w:right="-880"/>
        <w:rPr>
          <w:sz w:val="24"/>
          <w:szCs w:val="24"/>
        </w:rPr>
      </w:pPr>
    </w:p>
    <w:p w:rsidR="009521A3" w:rsidRDefault="009521A3" w:rsidP="008B3BD2">
      <w:pPr>
        <w:spacing w:after="0" w:line="240" w:lineRule="auto"/>
        <w:ind w:right="-880"/>
        <w:rPr>
          <w:sz w:val="24"/>
          <w:szCs w:val="24"/>
        </w:rPr>
      </w:pPr>
    </w:p>
    <w:p w:rsidR="009521A3" w:rsidRDefault="009521A3" w:rsidP="008B3BD2">
      <w:pPr>
        <w:spacing w:after="0" w:line="240" w:lineRule="auto"/>
        <w:ind w:right="-880"/>
        <w:rPr>
          <w:sz w:val="24"/>
          <w:szCs w:val="24"/>
        </w:rPr>
      </w:pPr>
    </w:p>
    <w:p w:rsidR="007D6988" w:rsidRDefault="007D6988" w:rsidP="008B3BD2">
      <w:pPr>
        <w:spacing w:after="0" w:line="240" w:lineRule="auto"/>
        <w:ind w:right="-880"/>
        <w:rPr>
          <w:sz w:val="24"/>
          <w:szCs w:val="24"/>
        </w:rPr>
      </w:pPr>
    </w:p>
    <w:p w:rsidR="00844D47" w:rsidRPr="00D87EEE" w:rsidRDefault="00844D47" w:rsidP="00844D47">
      <w:pPr>
        <w:spacing w:after="0" w:line="240" w:lineRule="auto"/>
        <w:ind w:right="-880"/>
        <w:rPr>
          <w:b/>
          <w:sz w:val="24"/>
          <w:szCs w:val="24"/>
        </w:rPr>
      </w:pPr>
      <w:r>
        <w:rPr>
          <w:b/>
          <w:sz w:val="24"/>
          <w:szCs w:val="24"/>
        </w:rPr>
        <w:t>I</w:t>
      </w:r>
      <w:r w:rsidRPr="00D87EEE">
        <w:rPr>
          <w:b/>
          <w:sz w:val="24"/>
          <w:szCs w:val="24"/>
        </w:rPr>
        <w:t xml:space="preserve">II ETAP OCENY WNIOSKU  – </w:t>
      </w:r>
      <w:r>
        <w:rPr>
          <w:b/>
          <w:sz w:val="24"/>
          <w:szCs w:val="24"/>
        </w:rPr>
        <w:t>indywidualna ocena merytoryczna pod kątem niżej wymienionych kryteriów:</w:t>
      </w:r>
    </w:p>
    <w:p w:rsidR="00586227" w:rsidRDefault="00586227" w:rsidP="008B3BD2">
      <w:pPr>
        <w:spacing w:after="0" w:line="240" w:lineRule="auto"/>
        <w:ind w:right="-880"/>
        <w:rPr>
          <w:sz w:val="24"/>
          <w:szCs w:val="24"/>
        </w:rPr>
      </w:pPr>
    </w:p>
    <w:tbl>
      <w:tblPr>
        <w:tblStyle w:val="Tabela-Siatka"/>
        <w:tblW w:w="14596" w:type="dxa"/>
        <w:tblLook w:val="04A0" w:firstRow="1" w:lastRow="0" w:firstColumn="1" w:lastColumn="0" w:noHBand="0" w:noVBand="1"/>
      </w:tblPr>
      <w:tblGrid>
        <w:gridCol w:w="524"/>
        <w:gridCol w:w="4858"/>
        <w:gridCol w:w="2835"/>
        <w:gridCol w:w="4678"/>
        <w:gridCol w:w="1701"/>
      </w:tblGrid>
      <w:tr w:rsidR="00FC6E24" w:rsidRPr="00341B5E" w:rsidTr="00011981">
        <w:trPr>
          <w:trHeight w:val="245"/>
        </w:trPr>
        <w:tc>
          <w:tcPr>
            <w:tcW w:w="524" w:type="dxa"/>
          </w:tcPr>
          <w:p w:rsidR="00844D47" w:rsidRPr="00341B5E" w:rsidRDefault="00844D47" w:rsidP="00844D47">
            <w:pPr>
              <w:ind w:right="-880"/>
              <w:rPr>
                <w:rFonts w:ascii="Times New Roman" w:hAnsi="Times New Roman" w:cs="Times New Roman"/>
              </w:rPr>
            </w:pPr>
            <w:r w:rsidRPr="00341B5E">
              <w:rPr>
                <w:rFonts w:ascii="Times New Roman" w:hAnsi="Times New Roman" w:cs="Times New Roman"/>
              </w:rPr>
              <w:t>Lp.</w:t>
            </w:r>
          </w:p>
        </w:tc>
        <w:tc>
          <w:tcPr>
            <w:tcW w:w="4858" w:type="dxa"/>
          </w:tcPr>
          <w:p w:rsidR="00844D47" w:rsidRPr="00341B5E" w:rsidRDefault="00844D47" w:rsidP="00FC6E24">
            <w:pPr>
              <w:ind w:right="-880"/>
              <w:rPr>
                <w:rFonts w:ascii="Times New Roman" w:hAnsi="Times New Roman" w:cs="Times New Roman"/>
              </w:rPr>
            </w:pPr>
            <w:r w:rsidRPr="00341B5E">
              <w:rPr>
                <w:rFonts w:ascii="Times New Roman" w:hAnsi="Times New Roman" w:cs="Times New Roman"/>
              </w:rPr>
              <w:t>Kryteria oceny wniosków</w:t>
            </w:r>
          </w:p>
        </w:tc>
        <w:tc>
          <w:tcPr>
            <w:tcW w:w="2835" w:type="dxa"/>
          </w:tcPr>
          <w:p w:rsidR="00844D47" w:rsidRPr="00341B5E" w:rsidRDefault="00844D47" w:rsidP="00844D47">
            <w:pPr>
              <w:ind w:right="-880"/>
              <w:rPr>
                <w:rFonts w:ascii="Times New Roman" w:hAnsi="Times New Roman" w:cs="Times New Roman"/>
              </w:rPr>
            </w:pPr>
            <w:r w:rsidRPr="00341B5E">
              <w:rPr>
                <w:rFonts w:ascii="Times New Roman" w:hAnsi="Times New Roman" w:cs="Times New Roman"/>
              </w:rPr>
              <w:t xml:space="preserve">Maksymalna liczba punków </w:t>
            </w:r>
          </w:p>
        </w:tc>
        <w:tc>
          <w:tcPr>
            <w:tcW w:w="4678" w:type="dxa"/>
          </w:tcPr>
          <w:p w:rsidR="00844D47" w:rsidRPr="00341B5E" w:rsidRDefault="00844D47" w:rsidP="00FC6E24">
            <w:pPr>
              <w:ind w:right="-880"/>
              <w:jc w:val="center"/>
              <w:rPr>
                <w:rFonts w:ascii="Times New Roman" w:hAnsi="Times New Roman" w:cs="Times New Roman"/>
              </w:rPr>
            </w:pPr>
            <w:r w:rsidRPr="00341B5E">
              <w:rPr>
                <w:rFonts w:ascii="Times New Roman" w:hAnsi="Times New Roman" w:cs="Times New Roman"/>
              </w:rPr>
              <w:t>Przyznana liczba punków</w:t>
            </w:r>
          </w:p>
        </w:tc>
        <w:tc>
          <w:tcPr>
            <w:tcW w:w="1701" w:type="dxa"/>
          </w:tcPr>
          <w:p w:rsidR="00844D47" w:rsidRPr="00341B5E" w:rsidRDefault="00011981" w:rsidP="00011981">
            <w:pPr>
              <w:ind w:right="-880"/>
              <w:rPr>
                <w:rFonts w:ascii="Times New Roman" w:hAnsi="Times New Roman" w:cs="Times New Roman"/>
              </w:rPr>
            </w:pPr>
            <w:r w:rsidRPr="00341B5E">
              <w:rPr>
                <w:rFonts w:ascii="Times New Roman" w:hAnsi="Times New Roman" w:cs="Times New Roman"/>
              </w:rPr>
              <w:t xml:space="preserve">     </w:t>
            </w:r>
            <w:r w:rsidR="00844D47" w:rsidRPr="00341B5E">
              <w:rPr>
                <w:rFonts w:ascii="Times New Roman" w:hAnsi="Times New Roman" w:cs="Times New Roman"/>
              </w:rPr>
              <w:t>Uwagi</w:t>
            </w:r>
          </w:p>
        </w:tc>
      </w:tr>
      <w:tr w:rsidR="008D662C" w:rsidRPr="00341B5E" w:rsidTr="00FC6E24">
        <w:trPr>
          <w:trHeight w:val="245"/>
        </w:trPr>
        <w:tc>
          <w:tcPr>
            <w:tcW w:w="524" w:type="dxa"/>
          </w:tcPr>
          <w:p w:rsidR="008D662C" w:rsidRPr="00341B5E" w:rsidRDefault="008D662C" w:rsidP="00844D47">
            <w:pPr>
              <w:ind w:right="-880"/>
              <w:rPr>
                <w:rFonts w:ascii="Times New Roman" w:hAnsi="Times New Roman" w:cs="Times New Roman"/>
                <w:b/>
              </w:rPr>
            </w:pPr>
            <w:r w:rsidRPr="00341B5E">
              <w:rPr>
                <w:rFonts w:ascii="Times New Roman" w:hAnsi="Times New Roman" w:cs="Times New Roman"/>
                <w:b/>
              </w:rPr>
              <w:t>1.</w:t>
            </w:r>
          </w:p>
        </w:tc>
        <w:tc>
          <w:tcPr>
            <w:tcW w:w="12371" w:type="dxa"/>
            <w:gridSpan w:val="3"/>
          </w:tcPr>
          <w:p w:rsidR="008D662C" w:rsidRPr="00341B5E" w:rsidRDefault="008D662C" w:rsidP="008D662C">
            <w:pPr>
              <w:ind w:right="-880"/>
              <w:rPr>
                <w:rFonts w:ascii="Times New Roman" w:hAnsi="Times New Roman" w:cs="Times New Roman"/>
                <w:b/>
              </w:rPr>
            </w:pPr>
            <w:r w:rsidRPr="00341B5E">
              <w:rPr>
                <w:rFonts w:ascii="Times New Roman" w:hAnsi="Times New Roman" w:cs="Times New Roman"/>
                <w:b/>
              </w:rPr>
              <w:t xml:space="preserve">POSIADANIE PRZEZ REALIZATORA USŁUGI KSZTAŁCENIA USTAWICZNEGO FINANSOWANEJ ZE ŚRODKÓW KFS CERTYFIKATÓW JAKOŚCI OFEROWANYCH USŁUG KSZTAŁCENIA USTAWICZNEGO. </w:t>
            </w:r>
          </w:p>
          <w:p w:rsidR="008D662C" w:rsidRPr="00341B5E" w:rsidRDefault="008D662C" w:rsidP="008D662C">
            <w:pPr>
              <w:ind w:right="-880"/>
              <w:rPr>
                <w:rFonts w:ascii="Times New Roman" w:hAnsi="Times New Roman" w:cs="Times New Roman"/>
              </w:rPr>
            </w:pPr>
            <w:r w:rsidRPr="00341B5E">
              <w:rPr>
                <w:rFonts w:ascii="Times New Roman" w:hAnsi="Times New Roman" w:cs="Times New Roman"/>
                <w:b/>
              </w:rPr>
              <w:t>Dotyczy kursów/studiów podyplomowych/egzaminów/określenia potrzeb pracodawcy w zakresie kształcenia ustawicznego</w:t>
            </w:r>
          </w:p>
        </w:tc>
        <w:tc>
          <w:tcPr>
            <w:tcW w:w="1701" w:type="dxa"/>
            <w:vAlign w:val="center"/>
          </w:tcPr>
          <w:p w:rsidR="008D662C" w:rsidRPr="00341B5E" w:rsidRDefault="00FC6E24" w:rsidP="00FC6E24">
            <w:pPr>
              <w:ind w:right="-880"/>
              <w:rPr>
                <w:rFonts w:ascii="Times New Roman" w:hAnsi="Times New Roman" w:cs="Times New Roman"/>
                <w:b/>
              </w:rPr>
            </w:pPr>
            <w:r w:rsidRPr="00341B5E">
              <w:rPr>
                <w:rFonts w:ascii="Times New Roman" w:hAnsi="Times New Roman" w:cs="Times New Roman"/>
                <w:b/>
              </w:rPr>
              <w:t xml:space="preserve">     </w:t>
            </w:r>
            <w:r w:rsidR="003846E7">
              <w:rPr>
                <w:rFonts w:ascii="Times New Roman" w:hAnsi="Times New Roman" w:cs="Times New Roman"/>
                <w:b/>
              </w:rPr>
              <w:t>max. 2</w:t>
            </w:r>
            <w:r w:rsidR="008D662C" w:rsidRPr="00341B5E">
              <w:rPr>
                <w:rFonts w:ascii="Times New Roman" w:hAnsi="Times New Roman" w:cs="Times New Roman"/>
                <w:b/>
              </w:rPr>
              <w:t>0</w:t>
            </w:r>
          </w:p>
        </w:tc>
      </w:tr>
      <w:tr w:rsidR="00011981" w:rsidRPr="00341B5E" w:rsidTr="00FC6E24">
        <w:trPr>
          <w:trHeight w:val="245"/>
        </w:trPr>
        <w:tc>
          <w:tcPr>
            <w:tcW w:w="14596" w:type="dxa"/>
            <w:gridSpan w:val="5"/>
            <w:vAlign w:val="center"/>
          </w:tcPr>
          <w:p w:rsidR="00011981" w:rsidRPr="00341B5E" w:rsidRDefault="00FC6E24" w:rsidP="00FC6E24">
            <w:pPr>
              <w:ind w:right="-880"/>
              <w:rPr>
                <w:rFonts w:ascii="Times New Roman" w:hAnsi="Times New Roman" w:cs="Times New Roman"/>
              </w:rPr>
            </w:pPr>
            <w:r w:rsidRPr="00341B5E">
              <w:rPr>
                <w:rFonts w:ascii="Times New Roman" w:hAnsi="Times New Roman" w:cs="Times New Roman"/>
              </w:rPr>
              <w:t xml:space="preserve">         </w:t>
            </w:r>
            <w:r w:rsidR="00011981" w:rsidRPr="00341B5E">
              <w:rPr>
                <w:rFonts w:ascii="Times New Roman" w:hAnsi="Times New Roman" w:cs="Times New Roman"/>
              </w:rPr>
              <w:t>Wnioskodawca wykazał, że</w:t>
            </w:r>
            <w:r w:rsidR="00341B5E" w:rsidRPr="00341B5E">
              <w:rPr>
                <w:rFonts w:ascii="Times New Roman" w:hAnsi="Times New Roman" w:cs="Times New Roman"/>
              </w:rPr>
              <w:t xml:space="preserve"> *</w:t>
            </w:r>
          </w:p>
        </w:tc>
      </w:tr>
      <w:tr w:rsidR="00011981" w:rsidRPr="00341B5E" w:rsidTr="00FC6E24">
        <w:trPr>
          <w:trHeight w:val="245"/>
        </w:trPr>
        <w:tc>
          <w:tcPr>
            <w:tcW w:w="524" w:type="dxa"/>
          </w:tcPr>
          <w:p w:rsidR="00011981" w:rsidRPr="00341B5E" w:rsidRDefault="00011981" w:rsidP="00844D47">
            <w:pPr>
              <w:ind w:right="-880"/>
              <w:rPr>
                <w:rFonts w:ascii="Times New Roman" w:hAnsi="Times New Roman" w:cs="Times New Roman"/>
              </w:rPr>
            </w:pPr>
            <w:r w:rsidRPr="00341B5E">
              <w:rPr>
                <w:rFonts w:ascii="Times New Roman" w:hAnsi="Times New Roman" w:cs="Times New Roman"/>
              </w:rPr>
              <w:t>1.1</w:t>
            </w:r>
          </w:p>
        </w:tc>
        <w:tc>
          <w:tcPr>
            <w:tcW w:w="4858" w:type="dxa"/>
          </w:tcPr>
          <w:p w:rsidR="00011981" w:rsidRPr="00341B5E" w:rsidRDefault="003846E7" w:rsidP="00011981">
            <w:pPr>
              <w:ind w:right="-880"/>
              <w:rPr>
                <w:rFonts w:ascii="Times New Roman" w:hAnsi="Times New Roman" w:cs="Times New Roman"/>
              </w:rPr>
            </w:pPr>
            <w:r>
              <w:rPr>
                <w:rFonts w:ascii="Times New Roman" w:hAnsi="Times New Roman" w:cs="Times New Roman"/>
              </w:rPr>
              <w:t>od 76% do 100%</w:t>
            </w:r>
            <w:r w:rsidR="00011981" w:rsidRPr="00341B5E">
              <w:rPr>
                <w:rFonts w:ascii="Times New Roman" w:hAnsi="Times New Roman" w:cs="Times New Roman"/>
              </w:rPr>
              <w:t xml:space="preserve"> wskazanych realizatorów usług </w:t>
            </w:r>
          </w:p>
          <w:p w:rsidR="00011981" w:rsidRPr="00341B5E" w:rsidRDefault="00011981" w:rsidP="00011981">
            <w:pPr>
              <w:ind w:right="-880"/>
              <w:rPr>
                <w:rFonts w:ascii="Times New Roman" w:hAnsi="Times New Roman" w:cs="Times New Roman"/>
              </w:rPr>
            </w:pPr>
            <w:r w:rsidRPr="00341B5E">
              <w:rPr>
                <w:rFonts w:ascii="Times New Roman" w:hAnsi="Times New Roman" w:cs="Times New Roman"/>
              </w:rPr>
              <w:t>posiada certyfikat jakości oferowanych usług</w:t>
            </w:r>
          </w:p>
        </w:tc>
        <w:tc>
          <w:tcPr>
            <w:tcW w:w="2835" w:type="dxa"/>
          </w:tcPr>
          <w:p w:rsidR="00011981" w:rsidRPr="00341B5E" w:rsidRDefault="00011981" w:rsidP="00011981">
            <w:pPr>
              <w:ind w:right="-880"/>
              <w:rPr>
                <w:rFonts w:ascii="Times New Roman" w:hAnsi="Times New Roman" w:cs="Times New Roman"/>
              </w:rPr>
            </w:pPr>
            <w:r w:rsidRPr="00341B5E">
              <w:rPr>
                <w:rFonts w:ascii="Times New Roman" w:hAnsi="Times New Roman" w:cs="Times New Roman"/>
              </w:rPr>
              <w:t xml:space="preserve">                      </w:t>
            </w:r>
            <w:r w:rsidR="003846E7">
              <w:rPr>
                <w:rFonts w:ascii="Times New Roman" w:hAnsi="Times New Roman" w:cs="Times New Roman"/>
              </w:rPr>
              <w:t>2</w:t>
            </w:r>
            <w:r w:rsidRPr="00341B5E">
              <w:rPr>
                <w:rFonts w:ascii="Times New Roman" w:hAnsi="Times New Roman" w:cs="Times New Roman"/>
              </w:rPr>
              <w:t>0</w:t>
            </w:r>
          </w:p>
        </w:tc>
        <w:tc>
          <w:tcPr>
            <w:tcW w:w="6379" w:type="dxa"/>
            <w:gridSpan w:val="2"/>
            <w:vAlign w:val="center"/>
          </w:tcPr>
          <w:p w:rsidR="00011981" w:rsidRPr="00341B5E" w:rsidRDefault="00011981" w:rsidP="00FC6E24">
            <w:pPr>
              <w:ind w:right="-880"/>
              <w:jc w:val="center"/>
              <w:rPr>
                <w:rFonts w:ascii="Times New Roman" w:hAnsi="Times New Roman" w:cs="Times New Roman"/>
              </w:rPr>
            </w:pPr>
          </w:p>
        </w:tc>
      </w:tr>
      <w:tr w:rsidR="003846E7" w:rsidRPr="00341B5E" w:rsidTr="00FC6E24">
        <w:trPr>
          <w:trHeight w:val="245"/>
        </w:trPr>
        <w:tc>
          <w:tcPr>
            <w:tcW w:w="524" w:type="dxa"/>
          </w:tcPr>
          <w:p w:rsidR="003846E7" w:rsidRPr="00341B5E" w:rsidRDefault="003846E7" w:rsidP="003846E7">
            <w:pPr>
              <w:ind w:right="-880"/>
              <w:rPr>
                <w:rFonts w:ascii="Times New Roman" w:hAnsi="Times New Roman" w:cs="Times New Roman"/>
              </w:rPr>
            </w:pPr>
            <w:r>
              <w:rPr>
                <w:rFonts w:ascii="Times New Roman" w:hAnsi="Times New Roman" w:cs="Times New Roman"/>
              </w:rPr>
              <w:t>1.2</w:t>
            </w:r>
          </w:p>
        </w:tc>
        <w:tc>
          <w:tcPr>
            <w:tcW w:w="4858" w:type="dxa"/>
          </w:tcPr>
          <w:p w:rsidR="003846E7" w:rsidRPr="00341B5E" w:rsidRDefault="003846E7" w:rsidP="003846E7">
            <w:pPr>
              <w:ind w:right="-880"/>
              <w:rPr>
                <w:rFonts w:ascii="Times New Roman" w:hAnsi="Times New Roman" w:cs="Times New Roman"/>
              </w:rPr>
            </w:pPr>
            <w:r>
              <w:rPr>
                <w:rFonts w:ascii="Times New Roman" w:hAnsi="Times New Roman" w:cs="Times New Roman"/>
              </w:rPr>
              <w:t>od 51% do 75</w:t>
            </w:r>
            <w:r w:rsidRPr="00341B5E">
              <w:rPr>
                <w:rFonts w:ascii="Times New Roman" w:hAnsi="Times New Roman" w:cs="Times New Roman"/>
              </w:rPr>
              <w:t xml:space="preserve">% realizatorów usług </w:t>
            </w:r>
          </w:p>
          <w:p w:rsidR="003846E7" w:rsidRPr="00341B5E" w:rsidRDefault="003846E7" w:rsidP="003846E7">
            <w:pPr>
              <w:ind w:right="-880"/>
              <w:rPr>
                <w:rFonts w:ascii="Times New Roman" w:hAnsi="Times New Roman" w:cs="Times New Roman"/>
              </w:rPr>
            </w:pPr>
            <w:r w:rsidRPr="00341B5E">
              <w:rPr>
                <w:rFonts w:ascii="Times New Roman" w:hAnsi="Times New Roman" w:cs="Times New Roman"/>
              </w:rPr>
              <w:t>posiada certyfikat jakości oferowanych usług</w:t>
            </w:r>
          </w:p>
        </w:tc>
        <w:tc>
          <w:tcPr>
            <w:tcW w:w="2835" w:type="dxa"/>
          </w:tcPr>
          <w:p w:rsidR="003846E7" w:rsidRPr="00341B5E" w:rsidRDefault="003846E7" w:rsidP="003846E7">
            <w:pPr>
              <w:ind w:right="-880"/>
              <w:rPr>
                <w:rFonts w:ascii="Times New Roman" w:hAnsi="Times New Roman" w:cs="Times New Roman"/>
              </w:rPr>
            </w:pPr>
            <w:r w:rsidRPr="00341B5E">
              <w:rPr>
                <w:rFonts w:ascii="Times New Roman" w:hAnsi="Times New Roman" w:cs="Times New Roman"/>
              </w:rPr>
              <w:t xml:space="preserve">                      </w:t>
            </w:r>
            <w:r>
              <w:rPr>
                <w:rFonts w:ascii="Times New Roman" w:hAnsi="Times New Roman" w:cs="Times New Roman"/>
              </w:rPr>
              <w:t>15</w:t>
            </w:r>
          </w:p>
        </w:tc>
        <w:tc>
          <w:tcPr>
            <w:tcW w:w="6379" w:type="dxa"/>
            <w:gridSpan w:val="2"/>
            <w:vAlign w:val="center"/>
          </w:tcPr>
          <w:p w:rsidR="003846E7" w:rsidRPr="00341B5E" w:rsidRDefault="003846E7" w:rsidP="003846E7">
            <w:pPr>
              <w:ind w:right="-880"/>
              <w:jc w:val="center"/>
              <w:rPr>
                <w:rFonts w:ascii="Times New Roman" w:hAnsi="Times New Roman" w:cs="Times New Roman"/>
              </w:rPr>
            </w:pPr>
          </w:p>
        </w:tc>
      </w:tr>
      <w:tr w:rsidR="003846E7" w:rsidRPr="00341B5E" w:rsidTr="00FC6E24">
        <w:trPr>
          <w:trHeight w:val="245"/>
        </w:trPr>
        <w:tc>
          <w:tcPr>
            <w:tcW w:w="524" w:type="dxa"/>
          </w:tcPr>
          <w:p w:rsidR="003846E7" w:rsidRPr="00341B5E" w:rsidRDefault="003846E7" w:rsidP="003846E7">
            <w:pPr>
              <w:ind w:right="-880"/>
              <w:rPr>
                <w:rFonts w:ascii="Times New Roman" w:hAnsi="Times New Roman" w:cs="Times New Roman"/>
              </w:rPr>
            </w:pPr>
            <w:r>
              <w:rPr>
                <w:rFonts w:ascii="Times New Roman" w:hAnsi="Times New Roman" w:cs="Times New Roman"/>
              </w:rPr>
              <w:t>1.3</w:t>
            </w:r>
          </w:p>
        </w:tc>
        <w:tc>
          <w:tcPr>
            <w:tcW w:w="4858" w:type="dxa"/>
          </w:tcPr>
          <w:p w:rsidR="003846E7" w:rsidRPr="00341B5E" w:rsidRDefault="003846E7" w:rsidP="003846E7">
            <w:pPr>
              <w:ind w:right="-880"/>
              <w:rPr>
                <w:rFonts w:ascii="Times New Roman" w:hAnsi="Times New Roman" w:cs="Times New Roman"/>
              </w:rPr>
            </w:pPr>
            <w:r>
              <w:rPr>
                <w:rFonts w:ascii="Times New Roman" w:hAnsi="Times New Roman" w:cs="Times New Roman"/>
              </w:rPr>
              <w:t>od 26% do 50</w:t>
            </w:r>
            <w:r w:rsidRPr="00341B5E">
              <w:rPr>
                <w:rFonts w:ascii="Times New Roman" w:hAnsi="Times New Roman" w:cs="Times New Roman"/>
              </w:rPr>
              <w:t xml:space="preserve">% realizatorów usług </w:t>
            </w:r>
          </w:p>
          <w:p w:rsidR="003846E7" w:rsidRPr="00341B5E" w:rsidRDefault="003846E7" w:rsidP="003846E7">
            <w:pPr>
              <w:ind w:right="-880"/>
              <w:rPr>
                <w:rFonts w:ascii="Times New Roman" w:hAnsi="Times New Roman" w:cs="Times New Roman"/>
              </w:rPr>
            </w:pPr>
            <w:r w:rsidRPr="00341B5E">
              <w:rPr>
                <w:rFonts w:ascii="Times New Roman" w:hAnsi="Times New Roman" w:cs="Times New Roman"/>
              </w:rPr>
              <w:t>posiada certyfikat jakości oferowanych usług</w:t>
            </w:r>
          </w:p>
        </w:tc>
        <w:tc>
          <w:tcPr>
            <w:tcW w:w="2835" w:type="dxa"/>
          </w:tcPr>
          <w:p w:rsidR="003846E7" w:rsidRPr="00341B5E" w:rsidRDefault="003846E7" w:rsidP="003846E7">
            <w:pPr>
              <w:ind w:right="-880"/>
              <w:rPr>
                <w:rFonts w:ascii="Times New Roman" w:hAnsi="Times New Roman" w:cs="Times New Roman"/>
              </w:rPr>
            </w:pPr>
            <w:r>
              <w:rPr>
                <w:rFonts w:ascii="Times New Roman" w:hAnsi="Times New Roman" w:cs="Times New Roman"/>
              </w:rPr>
              <w:t xml:space="preserve">                      10</w:t>
            </w:r>
          </w:p>
        </w:tc>
        <w:tc>
          <w:tcPr>
            <w:tcW w:w="6379" w:type="dxa"/>
            <w:gridSpan w:val="2"/>
            <w:vAlign w:val="center"/>
          </w:tcPr>
          <w:p w:rsidR="003846E7" w:rsidRPr="00341B5E" w:rsidRDefault="003846E7" w:rsidP="003846E7">
            <w:pPr>
              <w:ind w:right="-880"/>
              <w:jc w:val="center"/>
              <w:rPr>
                <w:rFonts w:ascii="Times New Roman" w:hAnsi="Times New Roman" w:cs="Times New Roman"/>
              </w:rPr>
            </w:pPr>
          </w:p>
        </w:tc>
      </w:tr>
      <w:tr w:rsidR="003846E7" w:rsidRPr="00341B5E" w:rsidTr="00FC6E24">
        <w:trPr>
          <w:trHeight w:val="245"/>
        </w:trPr>
        <w:tc>
          <w:tcPr>
            <w:tcW w:w="524" w:type="dxa"/>
          </w:tcPr>
          <w:p w:rsidR="003846E7" w:rsidRPr="00341B5E" w:rsidRDefault="003846E7" w:rsidP="003846E7">
            <w:pPr>
              <w:ind w:right="-880"/>
              <w:rPr>
                <w:rFonts w:ascii="Times New Roman" w:hAnsi="Times New Roman" w:cs="Times New Roman"/>
              </w:rPr>
            </w:pPr>
            <w:r>
              <w:rPr>
                <w:rFonts w:ascii="Times New Roman" w:hAnsi="Times New Roman" w:cs="Times New Roman"/>
              </w:rPr>
              <w:t>1.4</w:t>
            </w:r>
          </w:p>
        </w:tc>
        <w:tc>
          <w:tcPr>
            <w:tcW w:w="4858" w:type="dxa"/>
          </w:tcPr>
          <w:p w:rsidR="003846E7" w:rsidRPr="00341B5E" w:rsidRDefault="003846E7" w:rsidP="003846E7">
            <w:pPr>
              <w:ind w:right="-880"/>
              <w:rPr>
                <w:rFonts w:ascii="Times New Roman" w:hAnsi="Times New Roman" w:cs="Times New Roman"/>
              </w:rPr>
            </w:pPr>
            <w:r>
              <w:rPr>
                <w:rFonts w:ascii="Times New Roman" w:hAnsi="Times New Roman" w:cs="Times New Roman"/>
              </w:rPr>
              <w:t>od 1% do 25</w:t>
            </w:r>
            <w:r w:rsidRPr="00341B5E">
              <w:rPr>
                <w:rFonts w:ascii="Times New Roman" w:hAnsi="Times New Roman" w:cs="Times New Roman"/>
              </w:rPr>
              <w:t xml:space="preserve">% realizatorów usług </w:t>
            </w:r>
          </w:p>
          <w:p w:rsidR="003846E7" w:rsidRPr="00341B5E" w:rsidRDefault="003846E7" w:rsidP="003846E7">
            <w:pPr>
              <w:ind w:right="-880"/>
              <w:rPr>
                <w:rFonts w:ascii="Times New Roman" w:hAnsi="Times New Roman" w:cs="Times New Roman"/>
              </w:rPr>
            </w:pPr>
            <w:r w:rsidRPr="00341B5E">
              <w:rPr>
                <w:rFonts w:ascii="Times New Roman" w:hAnsi="Times New Roman" w:cs="Times New Roman"/>
              </w:rPr>
              <w:t>posiada certyfikat jakości oferowanych usług</w:t>
            </w:r>
          </w:p>
        </w:tc>
        <w:tc>
          <w:tcPr>
            <w:tcW w:w="2835" w:type="dxa"/>
          </w:tcPr>
          <w:p w:rsidR="003846E7" w:rsidRDefault="003846E7" w:rsidP="003846E7">
            <w:pPr>
              <w:ind w:right="-880"/>
              <w:rPr>
                <w:rFonts w:ascii="Times New Roman" w:hAnsi="Times New Roman" w:cs="Times New Roman"/>
              </w:rPr>
            </w:pPr>
            <w:r>
              <w:rPr>
                <w:rFonts w:ascii="Times New Roman" w:hAnsi="Times New Roman" w:cs="Times New Roman"/>
              </w:rPr>
              <w:t xml:space="preserve">                        5</w:t>
            </w:r>
          </w:p>
        </w:tc>
        <w:tc>
          <w:tcPr>
            <w:tcW w:w="6379" w:type="dxa"/>
            <w:gridSpan w:val="2"/>
            <w:vAlign w:val="center"/>
          </w:tcPr>
          <w:p w:rsidR="003846E7" w:rsidRPr="00341B5E" w:rsidRDefault="003846E7" w:rsidP="003846E7">
            <w:pPr>
              <w:ind w:right="-880"/>
              <w:jc w:val="center"/>
              <w:rPr>
                <w:rFonts w:ascii="Times New Roman" w:hAnsi="Times New Roman" w:cs="Times New Roman"/>
              </w:rPr>
            </w:pPr>
          </w:p>
        </w:tc>
      </w:tr>
      <w:tr w:rsidR="003846E7" w:rsidRPr="00341B5E" w:rsidTr="00FC6E24">
        <w:trPr>
          <w:trHeight w:val="245"/>
        </w:trPr>
        <w:tc>
          <w:tcPr>
            <w:tcW w:w="524" w:type="dxa"/>
          </w:tcPr>
          <w:p w:rsidR="003846E7" w:rsidRPr="00341B5E" w:rsidRDefault="003846E7" w:rsidP="003846E7">
            <w:pPr>
              <w:ind w:right="-880"/>
              <w:rPr>
                <w:rFonts w:ascii="Times New Roman" w:hAnsi="Times New Roman" w:cs="Times New Roman"/>
              </w:rPr>
            </w:pPr>
            <w:r>
              <w:rPr>
                <w:rFonts w:ascii="Times New Roman" w:hAnsi="Times New Roman" w:cs="Times New Roman"/>
              </w:rPr>
              <w:t>1.5</w:t>
            </w:r>
          </w:p>
        </w:tc>
        <w:tc>
          <w:tcPr>
            <w:tcW w:w="4858" w:type="dxa"/>
          </w:tcPr>
          <w:p w:rsidR="003846E7" w:rsidRPr="00341B5E" w:rsidRDefault="003846E7" w:rsidP="003846E7">
            <w:pPr>
              <w:ind w:right="-880"/>
              <w:rPr>
                <w:rFonts w:ascii="Times New Roman" w:hAnsi="Times New Roman" w:cs="Times New Roman"/>
              </w:rPr>
            </w:pPr>
            <w:r w:rsidRPr="00341B5E">
              <w:rPr>
                <w:rFonts w:ascii="Times New Roman" w:hAnsi="Times New Roman" w:cs="Times New Roman"/>
              </w:rPr>
              <w:t>żaden z realizatorów usług nie posiada certyfikatu</w:t>
            </w:r>
          </w:p>
          <w:p w:rsidR="003846E7" w:rsidRPr="00341B5E" w:rsidRDefault="003846E7" w:rsidP="003846E7">
            <w:pPr>
              <w:ind w:right="-880"/>
              <w:rPr>
                <w:rFonts w:ascii="Times New Roman" w:hAnsi="Times New Roman" w:cs="Times New Roman"/>
              </w:rPr>
            </w:pPr>
            <w:r w:rsidRPr="00341B5E">
              <w:rPr>
                <w:rFonts w:ascii="Times New Roman" w:hAnsi="Times New Roman" w:cs="Times New Roman"/>
              </w:rPr>
              <w:t xml:space="preserve">jakości oferowanych usług </w:t>
            </w:r>
          </w:p>
        </w:tc>
        <w:tc>
          <w:tcPr>
            <w:tcW w:w="2835" w:type="dxa"/>
          </w:tcPr>
          <w:p w:rsidR="003846E7" w:rsidRPr="00341B5E" w:rsidRDefault="003846E7" w:rsidP="003846E7">
            <w:pPr>
              <w:ind w:right="-880"/>
              <w:rPr>
                <w:rFonts w:ascii="Times New Roman" w:hAnsi="Times New Roman" w:cs="Times New Roman"/>
              </w:rPr>
            </w:pPr>
            <w:r w:rsidRPr="00341B5E">
              <w:rPr>
                <w:rFonts w:ascii="Times New Roman" w:hAnsi="Times New Roman" w:cs="Times New Roman"/>
              </w:rPr>
              <w:t xml:space="preserve">                        0</w:t>
            </w:r>
          </w:p>
        </w:tc>
        <w:tc>
          <w:tcPr>
            <w:tcW w:w="6379" w:type="dxa"/>
            <w:gridSpan w:val="2"/>
            <w:vAlign w:val="center"/>
          </w:tcPr>
          <w:p w:rsidR="003846E7" w:rsidRPr="00341B5E" w:rsidRDefault="003846E7" w:rsidP="003846E7">
            <w:pPr>
              <w:ind w:right="-880"/>
              <w:jc w:val="center"/>
              <w:rPr>
                <w:rFonts w:ascii="Times New Roman" w:hAnsi="Times New Roman" w:cs="Times New Roman"/>
              </w:rPr>
            </w:pPr>
          </w:p>
        </w:tc>
      </w:tr>
      <w:tr w:rsidR="003846E7" w:rsidRPr="00341B5E" w:rsidTr="00D368E2">
        <w:trPr>
          <w:trHeight w:val="608"/>
        </w:trPr>
        <w:tc>
          <w:tcPr>
            <w:tcW w:w="524" w:type="dxa"/>
          </w:tcPr>
          <w:p w:rsidR="003846E7" w:rsidRPr="00341B5E" w:rsidRDefault="003846E7" w:rsidP="003846E7">
            <w:pPr>
              <w:ind w:right="-880"/>
              <w:rPr>
                <w:rFonts w:ascii="Times New Roman" w:hAnsi="Times New Roman" w:cs="Times New Roman"/>
                <w:b/>
              </w:rPr>
            </w:pPr>
            <w:r>
              <w:rPr>
                <w:rFonts w:ascii="Times New Roman" w:hAnsi="Times New Roman" w:cs="Times New Roman"/>
                <w:b/>
              </w:rPr>
              <w:t xml:space="preserve">2. </w:t>
            </w:r>
          </w:p>
        </w:tc>
        <w:tc>
          <w:tcPr>
            <w:tcW w:w="12371" w:type="dxa"/>
            <w:gridSpan w:val="3"/>
          </w:tcPr>
          <w:p w:rsidR="00A41CFA" w:rsidRDefault="00F37E32" w:rsidP="003846E7">
            <w:pPr>
              <w:ind w:right="-880"/>
              <w:rPr>
                <w:rFonts w:ascii="Times New Roman" w:hAnsi="Times New Roman" w:cs="Times New Roman"/>
                <w:b/>
              </w:rPr>
            </w:pPr>
            <w:r>
              <w:rPr>
                <w:rFonts w:ascii="Times New Roman" w:hAnsi="Times New Roman" w:cs="Times New Roman"/>
                <w:b/>
              </w:rPr>
              <w:t xml:space="preserve">KORZYSTANIE W POPRZEDNIM ROKU KALENDARZOWYM Z ŚRODKÓW KRAJOWEGO FUNDUSZU </w:t>
            </w:r>
          </w:p>
          <w:p w:rsidR="003846E7" w:rsidRDefault="00F37E32" w:rsidP="003846E7">
            <w:pPr>
              <w:ind w:right="-880"/>
              <w:rPr>
                <w:rFonts w:ascii="Times New Roman" w:hAnsi="Times New Roman" w:cs="Times New Roman"/>
                <w:b/>
              </w:rPr>
            </w:pPr>
            <w:r>
              <w:rPr>
                <w:rFonts w:ascii="Times New Roman" w:hAnsi="Times New Roman" w:cs="Times New Roman"/>
                <w:b/>
              </w:rPr>
              <w:t>SZKOLENIOW</w:t>
            </w:r>
            <w:r w:rsidR="00A41CFA">
              <w:rPr>
                <w:rFonts w:ascii="Times New Roman" w:hAnsi="Times New Roman" w:cs="Times New Roman"/>
                <w:b/>
              </w:rPr>
              <w:t xml:space="preserve">EGO </w:t>
            </w:r>
          </w:p>
          <w:p w:rsidR="00A41CFA" w:rsidRPr="00341B5E" w:rsidRDefault="00A41CFA" w:rsidP="003846E7">
            <w:pPr>
              <w:ind w:right="-880"/>
              <w:rPr>
                <w:rFonts w:ascii="Times New Roman" w:hAnsi="Times New Roman" w:cs="Times New Roman"/>
                <w:b/>
              </w:rPr>
            </w:pPr>
          </w:p>
        </w:tc>
        <w:tc>
          <w:tcPr>
            <w:tcW w:w="1701" w:type="dxa"/>
            <w:vAlign w:val="center"/>
          </w:tcPr>
          <w:p w:rsidR="003846E7" w:rsidRPr="00341B5E" w:rsidRDefault="00A41CFA" w:rsidP="00A41CFA">
            <w:pPr>
              <w:ind w:right="-880"/>
              <w:rPr>
                <w:rFonts w:ascii="Times New Roman" w:hAnsi="Times New Roman" w:cs="Times New Roman"/>
                <w:b/>
              </w:rPr>
            </w:pPr>
            <w:r>
              <w:rPr>
                <w:rFonts w:ascii="Times New Roman" w:hAnsi="Times New Roman" w:cs="Times New Roman"/>
                <w:b/>
              </w:rPr>
              <w:t xml:space="preserve">      max. 1</w:t>
            </w:r>
            <w:r w:rsidRPr="00341B5E">
              <w:rPr>
                <w:rFonts w:ascii="Times New Roman" w:hAnsi="Times New Roman" w:cs="Times New Roman"/>
                <w:b/>
              </w:rPr>
              <w:t>0</w:t>
            </w:r>
          </w:p>
        </w:tc>
      </w:tr>
      <w:tr w:rsidR="00A41CFA" w:rsidRPr="00341B5E" w:rsidTr="00FC6E24">
        <w:trPr>
          <w:trHeight w:val="245"/>
        </w:trPr>
        <w:tc>
          <w:tcPr>
            <w:tcW w:w="524" w:type="dxa"/>
          </w:tcPr>
          <w:p w:rsidR="00A41CFA" w:rsidRPr="00A41CFA" w:rsidRDefault="00A41CFA" w:rsidP="003846E7">
            <w:pPr>
              <w:ind w:right="-880"/>
              <w:rPr>
                <w:rFonts w:ascii="Times New Roman" w:hAnsi="Times New Roman" w:cs="Times New Roman"/>
              </w:rPr>
            </w:pPr>
            <w:r w:rsidRPr="00A41CFA">
              <w:rPr>
                <w:rFonts w:ascii="Times New Roman" w:hAnsi="Times New Roman" w:cs="Times New Roman"/>
              </w:rPr>
              <w:t>2.1</w:t>
            </w:r>
          </w:p>
        </w:tc>
        <w:tc>
          <w:tcPr>
            <w:tcW w:w="12371" w:type="dxa"/>
            <w:gridSpan w:val="3"/>
          </w:tcPr>
          <w:p w:rsidR="00A41CFA" w:rsidRDefault="00451CC8" w:rsidP="003846E7">
            <w:pPr>
              <w:ind w:right="-880"/>
              <w:rPr>
                <w:rFonts w:ascii="Times New Roman" w:hAnsi="Times New Roman" w:cs="Times New Roman"/>
              </w:rPr>
            </w:pPr>
            <w:r>
              <w:rPr>
                <w:rFonts w:ascii="Times New Roman" w:hAnsi="Times New Roman" w:cs="Times New Roman"/>
              </w:rPr>
              <w:t xml:space="preserve">Pracodawca w poprzednim roku kalendarzowym </w:t>
            </w:r>
            <w:r w:rsidR="00E46693" w:rsidRPr="00D368E2">
              <w:rPr>
                <w:rFonts w:ascii="Times New Roman" w:hAnsi="Times New Roman" w:cs="Times New Roman"/>
                <w:b/>
              </w:rPr>
              <w:t xml:space="preserve">nie korzystał </w:t>
            </w:r>
            <w:r w:rsidRPr="00D368E2">
              <w:rPr>
                <w:rFonts w:ascii="Times New Roman" w:hAnsi="Times New Roman" w:cs="Times New Roman"/>
              </w:rPr>
              <w:t>ze środków Krajowego Funduszu Szkoleniowego</w:t>
            </w:r>
            <w:r>
              <w:rPr>
                <w:rFonts w:ascii="Times New Roman" w:hAnsi="Times New Roman" w:cs="Times New Roman"/>
              </w:rPr>
              <w:t xml:space="preserve"> </w:t>
            </w:r>
            <w:r w:rsidR="00005D0A">
              <w:rPr>
                <w:rFonts w:ascii="Times New Roman" w:hAnsi="Times New Roman" w:cs="Times New Roman"/>
              </w:rPr>
              <w:t xml:space="preserve">– 10 </w:t>
            </w:r>
          </w:p>
          <w:p w:rsidR="00EB12D0" w:rsidRPr="00451CC8" w:rsidRDefault="00EB12D0" w:rsidP="003846E7">
            <w:pPr>
              <w:ind w:right="-880"/>
              <w:rPr>
                <w:rFonts w:ascii="Times New Roman" w:hAnsi="Times New Roman" w:cs="Times New Roman"/>
              </w:rPr>
            </w:pPr>
          </w:p>
        </w:tc>
        <w:tc>
          <w:tcPr>
            <w:tcW w:w="1701" w:type="dxa"/>
            <w:vAlign w:val="center"/>
          </w:tcPr>
          <w:p w:rsidR="00A41CFA" w:rsidRPr="00451CC8" w:rsidRDefault="00A41CFA" w:rsidP="00451CC8">
            <w:pPr>
              <w:ind w:right="-880"/>
              <w:rPr>
                <w:rFonts w:ascii="Times New Roman" w:hAnsi="Times New Roman" w:cs="Times New Roman"/>
              </w:rPr>
            </w:pPr>
          </w:p>
        </w:tc>
      </w:tr>
      <w:tr w:rsidR="00451CC8" w:rsidRPr="00341B5E" w:rsidTr="00FC6E24">
        <w:trPr>
          <w:trHeight w:val="245"/>
        </w:trPr>
        <w:tc>
          <w:tcPr>
            <w:tcW w:w="524" w:type="dxa"/>
          </w:tcPr>
          <w:p w:rsidR="00451CC8" w:rsidRPr="00A41CFA" w:rsidRDefault="00451CC8" w:rsidP="00451CC8">
            <w:pPr>
              <w:ind w:right="-880"/>
              <w:rPr>
                <w:rFonts w:ascii="Times New Roman" w:hAnsi="Times New Roman" w:cs="Times New Roman"/>
              </w:rPr>
            </w:pPr>
            <w:r w:rsidRPr="00A41CFA">
              <w:rPr>
                <w:rFonts w:ascii="Times New Roman" w:hAnsi="Times New Roman" w:cs="Times New Roman"/>
              </w:rPr>
              <w:t>2.2</w:t>
            </w:r>
          </w:p>
        </w:tc>
        <w:tc>
          <w:tcPr>
            <w:tcW w:w="12371" w:type="dxa"/>
            <w:gridSpan w:val="3"/>
          </w:tcPr>
          <w:p w:rsidR="00451CC8" w:rsidRDefault="00451CC8" w:rsidP="00451CC8">
            <w:pPr>
              <w:ind w:right="-880"/>
              <w:rPr>
                <w:rFonts w:ascii="Times New Roman" w:hAnsi="Times New Roman" w:cs="Times New Roman"/>
              </w:rPr>
            </w:pPr>
            <w:r>
              <w:rPr>
                <w:rFonts w:ascii="Times New Roman" w:hAnsi="Times New Roman" w:cs="Times New Roman"/>
              </w:rPr>
              <w:t xml:space="preserve">Pracodawca w poprzednim roku kalendarzowym </w:t>
            </w:r>
            <w:r w:rsidRPr="00D368E2">
              <w:rPr>
                <w:rFonts w:ascii="Times New Roman" w:hAnsi="Times New Roman" w:cs="Times New Roman"/>
                <w:b/>
              </w:rPr>
              <w:t xml:space="preserve">korzystał </w:t>
            </w:r>
            <w:r w:rsidRPr="00D368E2">
              <w:rPr>
                <w:rFonts w:ascii="Times New Roman" w:hAnsi="Times New Roman" w:cs="Times New Roman"/>
              </w:rPr>
              <w:t>ze środków Krajowego Funduszu Szkoleniowego</w:t>
            </w:r>
            <w:r>
              <w:rPr>
                <w:rFonts w:ascii="Times New Roman" w:hAnsi="Times New Roman" w:cs="Times New Roman"/>
              </w:rPr>
              <w:t xml:space="preserve"> </w:t>
            </w:r>
            <w:r w:rsidR="00BA1138">
              <w:rPr>
                <w:rFonts w:ascii="Times New Roman" w:hAnsi="Times New Roman" w:cs="Times New Roman"/>
              </w:rPr>
              <w:t xml:space="preserve"> - 0 </w:t>
            </w:r>
          </w:p>
          <w:p w:rsidR="00EB12D0" w:rsidRPr="00451CC8" w:rsidRDefault="00EB12D0" w:rsidP="00451CC8">
            <w:pPr>
              <w:ind w:right="-880"/>
              <w:rPr>
                <w:rFonts w:ascii="Times New Roman" w:hAnsi="Times New Roman" w:cs="Times New Roman"/>
              </w:rPr>
            </w:pPr>
          </w:p>
        </w:tc>
        <w:tc>
          <w:tcPr>
            <w:tcW w:w="1701" w:type="dxa"/>
            <w:vAlign w:val="center"/>
          </w:tcPr>
          <w:p w:rsidR="00451CC8" w:rsidRPr="00451CC8" w:rsidRDefault="00451CC8" w:rsidP="00451CC8">
            <w:pPr>
              <w:ind w:right="-880"/>
              <w:rPr>
                <w:rFonts w:ascii="Times New Roman" w:hAnsi="Times New Roman" w:cs="Times New Roman"/>
              </w:rPr>
            </w:pPr>
          </w:p>
        </w:tc>
      </w:tr>
      <w:tr w:rsidR="00451CC8" w:rsidRPr="00341B5E" w:rsidTr="00FC6E24">
        <w:trPr>
          <w:trHeight w:val="245"/>
        </w:trPr>
        <w:tc>
          <w:tcPr>
            <w:tcW w:w="524" w:type="dxa"/>
          </w:tcPr>
          <w:p w:rsidR="00451CC8" w:rsidRPr="00341B5E" w:rsidRDefault="00451CC8" w:rsidP="00451CC8">
            <w:pPr>
              <w:ind w:right="-880"/>
              <w:rPr>
                <w:rFonts w:ascii="Times New Roman" w:hAnsi="Times New Roman" w:cs="Times New Roman"/>
                <w:b/>
              </w:rPr>
            </w:pPr>
            <w:r>
              <w:rPr>
                <w:rFonts w:ascii="Times New Roman" w:hAnsi="Times New Roman" w:cs="Times New Roman"/>
                <w:b/>
              </w:rPr>
              <w:t>3</w:t>
            </w:r>
            <w:r w:rsidRPr="00341B5E">
              <w:rPr>
                <w:rFonts w:ascii="Times New Roman" w:hAnsi="Times New Roman" w:cs="Times New Roman"/>
                <w:b/>
              </w:rPr>
              <w:t>.</w:t>
            </w:r>
          </w:p>
        </w:tc>
        <w:tc>
          <w:tcPr>
            <w:tcW w:w="12371" w:type="dxa"/>
            <w:gridSpan w:val="3"/>
          </w:tcPr>
          <w:p w:rsidR="00451CC8" w:rsidRPr="00341B5E" w:rsidRDefault="00451CC8" w:rsidP="00451CC8">
            <w:pPr>
              <w:ind w:right="-880"/>
              <w:rPr>
                <w:rFonts w:ascii="Times New Roman" w:hAnsi="Times New Roman" w:cs="Times New Roman"/>
                <w:b/>
              </w:rPr>
            </w:pPr>
            <w:r w:rsidRPr="00341B5E">
              <w:rPr>
                <w:rFonts w:ascii="Times New Roman" w:hAnsi="Times New Roman" w:cs="Times New Roman"/>
                <w:b/>
              </w:rPr>
              <w:t xml:space="preserve">KOSZTY USŁUGI KSZTAŁCENIA USTAWICZNEGO WSKAZANEJ DO SFINANSOWANIA ZE ŚRODKÓW KFS </w:t>
            </w:r>
          </w:p>
          <w:p w:rsidR="00451CC8" w:rsidRPr="00341B5E" w:rsidRDefault="00451CC8" w:rsidP="00451CC8">
            <w:pPr>
              <w:ind w:right="-880"/>
              <w:rPr>
                <w:rFonts w:ascii="Times New Roman" w:hAnsi="Times New Roman" w:cs="Times New Roman"/>
                <w:b/>
              </w:rPr>
            </w:pPr>
            <w:r w:rsidRPr="00341B5E">
              <w:rPr>
                <w:rFonts w:ascii="Times New Roman" w:hAnsi="Times New Roman" w:cs="Times New Roman"/>
                <w:b/>
              </w:rPr>
              <w:t>W PORÓWNANIU Z KOSZTAMI PODOBNYCH USŁUG DOSTĘPNYCH NA RYNKU</w:t>
            </w:r>
          </w:p>
        </w:tc>
        <w:tc>
          <w:tcPr>
            <w:tcW w:w="1701" w:type="dxa"/>
            <w:vAlign w:val="center"/>
          </w:tcPr>
          <w:p w:rsidR="00451CC8" w:rsidRPr="00341B5E" w:rsidRDefault="00451CC8" w:rsidP="00451CC8">
            <w:pPr>
              <w:ind w:right="-880"/>
              <w:rPr>
                <w:rFonts w:ascii="Times New Roman" w:hAnsi="Times New Roman" w:cs="Times New Roman"/>
                <w:b/>
              </w:rPr>
            </w:pPr>
            <w:r w:rsidRPr="00341B5E">
              <w:rPr>
                <w:rFonts w:ascii="Times New Roman" w:hAnsi="Times New Roman" w:cs="Times New Roman"/>
                <w:b/>
              </w:rPr>
              <w:t xml:space="preserve">      max. 70</w:t>
            </w:r>
          </w:p>
        </w:tc>
      </w:tr>
      <w:tr w:rsidR="00451CC8" w:rsidRPr="00341B5E" w:rsidTr="0064324A">
        <w:trPr>
          <w:trHeight w:val="245"/>
        </w:trPr>
        <w:tc>
          <w:tcPr>
            <w:tcW w:w="524" w:type="dxa"/>
          </w:tcPr>
          <w:p w:rsidR="00451CC8" w:rsidRPr="00341B5E" w:rsidRDefault="00451CC8" w:rsidP="00451CC8">
            <w:pPr>
              <w:ind w:right="-880"/>
              <w:rPr>
                <w:rFonts w:ascii="Times New Roman" w:hAnsi="Times New Roman" w:cs="Times New Roman"/>
              </w:rPr>
            </w:pPr>
          </w:p>
        </w:tc>
        <w:tc>
          <w:tcPr>
            <w:tcW w:w="14072" w:type="dxa"/>
            <w:gridSpan w:val="4"/>
          </w:tcPr>
          <w:p w:rsidR="00451CC8" w:rsidRPr="00341B5E" w:rsidRDefault="00451CC8" w:rsidP="00451CC8">
            <w:pPr>
              <w:ind w:right="-880"/>
              <w:rPr>
                <w:rFonts w:ascii="Times New Roman" w:hAnsi="Times New Roman" w:cs="Times New Roman"/>
              </w:rPr>
            </w:pPr>
            <w:r w:rsidRPr="00341B5E">
              <w:rPr>
                <w:rFonts w:ascii="Times New Roman" w:hAnsi="Times New Roman" w:cs="Times New Roman"/>
              </w:rPr>
              <w:t>Wnioskodawca wykazał, że:</w:t>
            </w:r>
          </w:p>
        </w:tc>
      </w:tr>
      <w:tr w:rsidR="00451CC8" w:rsidRPr="00341B5E" w:rsidTr="002164A2">
        <w:trPr>
          <w:trHeight w:val="245"/>
        </w:trPr>
        <w:tc>
          <w:tcPr>
            <w:tcW w:w="524" w:type="dxa"/>
          </w:tcPr>
          <w:p w:rsidR="00451CC8" w:rsidRPr="00341B5E" w:rsidRDefault="00451CC8" w:rsidP="00451CC8">
            <w:pPr>
              <w:ind w:right="-880"/>
              <w:rPr>
                <w:rFonts w:ascii="Times New Roman" w:hAnsi="Times New Roman" w:cs="Times New Roman"/>
              </w:rPr>
            </w:pPr>
            <w:r>
              <w:rPr>
                <w:rFonts w:ascii="Times New Roman" w:hAnsi="Times New Roman" w:cs="Times New Roman"/>
              </w:rPr>
              <w:t>3</w:t>
            </w:r>
            <w:r w:rsidRPr="00341B5E">
              <w:rPr>
                <w:rFonts w:ascii="Times New Roman" w:hAnsi="Times New Roman" w:cs="Times New Roman"/>
              </w:rPr>
              <w:t>.1</w:t>
            </w:r>
          </w:p>
        </w:tc>
        <w:tc>
          <w:tcPr>
            <w:tcW w:w="12371" w:type="dxa"/>
            <w:gridSpan w:val="3"/>
          </w:tcPr>
          <w:p w:rsidR="00451CC8" w:rsidRPr="00341B5E" w:rsidRDefault="00451CC8" w:rsidP="00451CC8">
            <w:pPr>
              <w:ind w:right="-880"/>
              <w:rPr>
                <w:rFonts w:ascii="Times New Roman" w:hAnsi="Times New Roman" w:cs="Times New Roman"/>
              </w:rPr>
            </w:pPr>
            <w:r w:rsidRPr="00341B5E">
              <w:rPr>
                <w:rFonts w:ascii="Times New Roman" w:hAnsi="Times New Roman" w:cs="Times New Roman"/>
              </w:rPr>
              <w:t xml:space="preserve">wszystkie (100%) prezentowane we wniosku koszty kształcenia ustawicznego są porównywalne ze średnią ceną rynkową ** ustaloną </w:t>
            </w:r>
          </w:p>
          <w:p w:rsidR="00451CC8" w:rsidRPr="00341B5E" w:rsidRDefault="00451CC8" w:rsidP="00451CC8">
            <w:pPr>
              <w:ind w:right="-880"/>
              <w:rPr>
                <w:rFonts w:ascii="Times New Roman" w:hAnsi="Times New Roman" w:cs="Times New Roman"/>
              </w:rPr>
            </w:pPr>
            <w:r w:rsidRPr="00341B5E">
              <w:rPr>
                <w:rFonts w:ascii="Times New Roman" w:hAnsi="Times New Roman" w:cs="Times New Roman"/>
              </w:rPr>
              <w:t>przez urząd</w:t>
            </w:r>
            <w:r w:rsidR="00BA1138">
              <w:rPr>
                <w:rFonts w:ascii="Times New Roman" w:hAnsi="Times New Roman" w:cs="Times New Roman"/>
              </w:rPr>
              <w:t xml:space="preserve"> - 70</w:t>
            </w:r>
          </w:p>
        </w:tc>
        <w:tc>
          <w:tcPr>
            <w:tcW w:w="1701" w:type="dxa"/>
            <w:vAlign w:val="center"/>
          </w:tcPr>
          <w:p w:rsidR="00451CC8" w:rsidRPr="00341B5E" w:rsidRDefault="00451CC8" w:rsidP="00CA0AF6">
            <w:pPr>
              <w:ind w:right="-880"/>
              <w:rPr>
                <w:rFonts w:ascii="Times New Roman" w:hAnsi="Times New Roman" w:cs="Times New Roman"/>
                <w:b/>
              </w:rPr>
            </w:pPr>
          </w:p>
        </w:tc>
      </w:tr>
      <w:tr w:rsidR="005A7AFE" w:rsidRPr="00341B5E" w:rsidTr="002164A2">
        <w:trPr>
          <w:trHeight w:val="245"/>
        </w:trPr>
        <w:tc>
          <w:tcPr>
            <w:tcW w:w="524" w:type="dxa"/>
          </w:tcPr>
          <w:p w:rsidR="005A7AFE" w:rsidRDefault="00014431" w:rsidP="00451CC8">
            <w:pPr>
              <w:ind w:right="-880"/>
              <w:rPr>
                <w:rFonts w:ascii="Times New Roman" w:hAnsi="Times New Roman" w:cs="Times New Roman"/>
              </w:rPr>
            </w:pPr>
            <w:r>
              <w:rPr>
                <w:rFonts w:ascii="Times New Roman" w:hAnsi="Times New Roman" w:cs="Times New Roman"/>
              </w:rPr>
              <w:lastRenderedPageBreak/>
              <w:t>3.2</w:t>
            </w:r>
          </w:p>
        </w:tc>
        <w:tc>
          <w:tcPr>
            <w:tcW w:w="12371" w:type="dxa"/>
            <w:gridSpan w:val="3"/>
          </w:tcPr>
          <w:p w:rsidR="00014431" w:rsidRPr="00341B5E" w:rsidRDefault="005A7AFE" w:rsidP="00014431">
            <w:pPr>
              <w:ind w:right="-880"/>
              <w:rPr>
                <w:rFonts w:ascii="Times New Roman" w:hAnsi="Times New Roman" w:cs="Times New Roman"/>
              </w:rPr>
            </w:pPr>
            <w:r>
              <w:rPr>
                <w:rFonts w:ascii="Times New Roman" w:hAnsi="Times New Roman" w:cs="Times New Roman"/>
              </w:rPr>
              <w:t xml:space="preserve">od </w:t>
            </w:r>
            <w:r w:rsidR="00014431">
              <w:rPr>
                <w:rFonts w:ascii="Times New Roman" w:hAnsi="Times New Roman" w:cs="Times New Roman"/>
              </w:rPr>
              <w:t>68</w:t>
            </w:r>
            <w:r>
              <w:rPr>
                <w:rFonts w:ascii="Times New Roman" w:hAnsi="Times New Roman" w:cs="Times New Roman"/>
              </w:rPr>
              <w:t>% do 99%</w:t>
            </w:r>
            <w:r w:rsidRPr="00341B5E">
              <w:rPr>
                <w:rFonts w:ascii="Times New Roman" w:hAnsi="Times New Roman" w:cs="Times New Roman"/>
              </w:rPr>
              <w:t xml:space="preserve"> </w:t>
            </w:r>
            <w:r w:rsidR="00014431" w:rsidRPr="00341B5E">
              <w:rPr>
                <w:rFonts w:ascii="Times New Roman" w:hAnsi="Times New Roman" w:cs="Times New Roman"/>
              </w:rPr>
              <w:t xml:space="preserve">prezentowane we wniosku koszty kształcenia ustawicznego są porównywalne ze średnią ceną rynkową ** ustaloną </w:t>
            </w:r>
          </w:p>
          <w:p w:rsidR="005A7AFE" w:rsidRDefault="00014431" w:rsidP="00014431">
            <w:pPr>
              <w:ind w:right="-880"/>
              <w:rPr>
                <w:rFonts w:ascii="Times New Roman" w:hAnsi="Times New Roman" w:cs="Times New Roman"/>
              </w:rPr>
            </w:pPr>
            <w:r w:rsidRPr="00341B5E">
              <w:rPr>
                <w:rFonts w:ascii="Times New Roman" w:hAnsi="Times New Roman" w:cs="Times New Roman"/>
              </w:rPr>
              <w:t>przez urząd</w:t>
            </w:r>
            <w:r w:rsidR="00BA1138">
              <w:rPr>
                <w:rFonts w:ascii="Times New Roman" w:hAnsi="Times New Roman" w:cs="Times New Roman"/>
              </w:rPr>
              <w:t xml:space="preserve"> - 55</w:t>
            </w:r>
          </w:p>
        </w:tc>
        <w:tc>
          <w:tcPr>
            <w:tcW w:w="1701" w:type="dxa"/>
            <w:vAlign w:val="center"/>
          </w:tcPr>
          <w:p w:rsidR="005A7AFE" w:rsidRDefault="005A7AFE" w:rsidP="005A7AFE">
            <w:pPr>
              <w:ind w:right="-880"/>
              <w:rPr>
                <w:rFonts w:ascii="Times New Roman" w:hAnsi="Times New Roman" w:cs="Times New Roman"/>
                <w:b/>
              </w:rPr>
            </w:pPr>
          </w:p>
        </w:tc>
      </w:tr>
      <w:tr w:rsidR="00E17E71" w:rsidRPr="00341B5E" w:rsidTr="002164A2">
        <w:trPr>
          <w:trHeight w:val="245"/>
        </w:trPr>
        <w:tc>
          <w:tcPr>
            <w:tcW w:w="524" w:type="dxa"/>
          </w:tcPr>
          <w:p w:rsidR="00E17E71" w:rsidRDefault="00014431" w:rsidP="00451CC8">
            <w:pPr>
              <w:ind w:right="-880"/>
              <w:rPr>
                <w:rFonts w:ascii="Times New Roman" w:hAnsi="Times New Roman" w:cs="Times New Roman"/>
              </w:rPr>
            </w:pPr>
            <w:r>
              <w:rPr>
                <w:rFonts w:ascii="Times New Roman" w:hAnsi="Times New Roman" w:cs="Times New Roman"/>
              </w:rPr>
              <w:t>3.3</w:t>
            </w:r>
          </w:p>
        </w:tc>
        <w:tc>
          <w:tcPr>
            <w:tcW w:w="12371" w:type="dxa"/>
            <w:gridSpan w:val="3"/>
          </w:tcPr>
          <w:p w:rsidR="00014431" w:rsidRPr="00341B5E" w:rsidRDefault="005A7AFE" w:rsidP="00014431">
            <w:pPr>
              <w:ind w:right="-880"/>
              <w:rPr>
                <w:rFonts w:ascii="Times New Roman" w:hAnsi="Times New Roman" w:cs="Times New Roman"/>
              </w:rPr>
            </w:pPr>
            <w:r>
              <w:rPr>
                <w:rFonts w:ascii="Times New Roman" w:hAnsi="Times New Roman" w:cs="Times New Roman"/>
              </w:rPr>
              <w:t xml:space="preserve">od </w:t>
            </w:r>
            <w:r w:rsidR="00014431">
              <w:rPr>
                <w:rFonts w:ascii="Times New Roman" w:hAnsi="Times New Roman" w:cs="Times New Roman"/>
              </w:rPr>
              <w:t>4</w:t>
            </w:r>
            <w:r>
              <w:rPr>
                <w:rFonts w:ascii="Times New Roman" w:hAnsi="Times New Roman" w:cs="Times New Roman"/>
              </w:rPr>
              <w:t xml:space="preserve">1 </w:t>
            </w:r>
            <w:r w:rsidR="00014431">
              <w:rPr>
                <w:rFonts w:ascii="Times New Roman" w:hAnsi="Times New Roman" w:cs="Times New Roman"/>
              </w:rPr>
              <w:t>% do 67%</w:t>
            </w:r>
            <w:r>
              <w:rPr>
                <w:rFonts w:ascii="Times New Roman" w:hAnsi="Times New Roman" w:cs="Times New Roman"/>
              </w:rPr>
              <w:t xml:space="preserve"> </w:t>
            </w:r>
            <w:r w:rsidR="00014431" w:rsidRPr="00341B5E">
              <w:rPr>
                <w:rFonts w:ascii="Times New Roman" w:hAnsi="Times New Roman" w:cs="Times New Roman"/>
              </w:rPr>
              <w:t xml:space="preserve">prezentowane we wniosku koszty kształcenia ustawicznego są porównywalne ze średnią ceną rynkową ** ustaloną </w:t>
            </w:r>
          </w:p>
          <w:p w:rsidR="00E17E71" w:rsidRDefault="00014431" w:rsidP="00014431">
            <w:pPr>
              <w:ind w:right="-880"/>
              <w:rPr>
                <w:rFonts w:ascii="Times New Roman" w:hAnsi="Times New Roman" w:cs="Times New Roman"/>
              </w:rPr>
            </w:pPr>
            <w:r w:rsidRPr="00341B5E">
              <w:rPr>
                <w:rFonts w:ascii="Times New Roman" w:hAnsi="Times New Roman" w:cs="Times New Roman"/>
              </w:rPr>
              <w:t>przez urząd</w:t>
            </w:r>
            <w:r w:rsidR="00BA1138">
              <w:rPr>
                <w:rFonts w:ascii="Times New Roman" w:hAnsi="Times New Roman" w:cs="Times New Roman"/>
              </w:rPr>
              <w:t xml:space="preserve"> 35</w:t>
            </w:r>
          </w:p>
        </w:tc>
        <w:tc>
          <w:tcPr>
            <w:tcW w:w="1701" w:type="dxa"/>
            <w:vAlign w:val="center"/>
          </w:tcPr>
          <w:p w:rsidR="00E17E71" w:rsidRDefault="00E17E71" w:rsidP="00451CC8">
            <w:pPr>
              <w:ind w:right="-880"/>
              <w:rPr>
                <w:rFonts w:ascii="Times New Roman" w:hAnsi="Times New Roman" w:cs="Times New Roman"/>
                <w:b/>
              </w:rPr>
            </w:pPr>
          </w:p>
        </w:tc>
      </w:tr>
      <w:tr w:rsidR="005A7AFE" w:rsidRPr="00341B5E" w:rsidTr="002164A2">
        <w:trPr>
          <w:trHeight w:val="245"/>
        </w:trPr>
        <w:tc>
          <w:tcPr>
            <w:tcW w:w="524" w:type="dxa"/>
          </w:tcPr>
          <w:p w:rsidR="005A7AFE" w:rsidRDefault="00014431" w:rsidP="00451CC8">
            <w:pPr>
              <w:ind w:right="-880"/>
              <w:rPr>
                <w:rFonts w:ascii="Times New Roman" w:hAnsi="Times New Roman" w:cs="Times New Roman"/>
              </w:rPr>
            </w:pPr>
            <w:r>
              <w:rPr>
                <w:rFonts w:ascii="Times New Roman" w:hAnsi="Times New Roman" w:cs="Times New Roman"/>
              </w:rPr>
              <w:t>3.4</w:t>
            </w:r>
          </w:p>
        </w:tc>
        <w:tc>
          <w:tcPr>
            <w:tcW w:w="12371" w:type="dxa"/>
            <w:gridSpan w:val="3"/>
          </w:tcPr>
          <w:p w:rsidR="00FD4579" w:rsidRPr="00341B5E" w:rsidRDefault="00AA5C32" w:rsidP="00FD4579">
            <w:pPr>
              <w:ind w:right="-880"/>
              <w:rPr>
                <w:rFonts w:ascii="Times New Roman" w:hAnsi="Times New Roman" w:cs="Times New Roman"/>
              </w:rPr>
            </w:pPr>
            <w:r>
              <w:rPr>
                <w:rFonts w:ascii="Times New Roman" w:hAnsi="Times New Roman" w:cs="Times New Roman"/>
              </w:rPr>
              <w:t xml:space="preserve">40% i poniżej </w:t>
            </w:r>
            <w:r w:rsidR="00FD4579" w:rsidRPr="00341B5E">
              <w:rPr>
                <w:rFonts w:ascii="Times New Roman" w:hAnsi="Times New Roman" w:cs="Times New Roman"/>
              </w:rPr>
              <w:t xml:space="preserve">prezentowane we wniosku koszty kształcenia ustawicznego są porównywalne ze średnią ceną rynkową ** ustaloną </w:t>
            </w:r>
          </w:p>
          <w:p w:rsidR="005A7AFE" w:rsidRDefault="00BA1138" w:rsidP="00FD4579">
            <w:pPr>
              <w:ind w:right="-880"/>
              <w:rPr>
                <w:rFonts w:ascii="Times New Roman" w:hAnsi="Times New Roman" w:cs="Times New Roman"/>
              </w:rPr>
            </w:pPr>
            <w:r>
              <w:rPr>
                <w:rFonts w:ascii="Times New Roman" w:hAnsi="Times New Roman" w:cs="Times New Roman"/>
              </w:rPr>
              <w:t>przez urząd - 15</w:t>
            </w:r>
          </w:p>
        </w:tc>
        <w:tc>
          <w:tcPr>
            <w:tcW w:w="1701" w:type="dxa"/>
            <w:vAlign w:val="center"/>
          </w:tcPr>
          <w:p w:rsidR="005A7AFE" w:rsidRDefault="00CA0AF6" w:rsidP="00451CC8">
            <w:pPr>
              <w:ind w:right="-880"/>
              <w:rPr>
                <w:rFonts w:ascii="Times New Roman" w:hAnsi="Times New Roman" w:cs="Times New Roman"/>
                <w:b/>
              </w:rPr>
            </w:pPr>
            <w:r>
              <w:rPr>
                <w:rFonts w:ascii="Times New Roman" w:hAnsi="Times New Roman" w:cs="Times New Roman"/>
                <w:b/>
              </w:rPr>
              <w:t xml:space="preserve">            </w:t>
            </w:r>
          </w:p>
        </w:tc>
      </w:tr>
      <w:tr w:rsidR="00BA1138" w:rsidRPr="00341B5E" w:rsidTr="00A668EB">
        <w:trPr>
          <w:trHeight w:val="245"/>
        </w:trPr>
        <w:tc>
          <w:tcPr>
            <w:tcW w:w="12895" w:type="dxa"/>
            <w:gridSpan w:val="4"/>
          </w:tcPr>
          <w:p w:rsidR="00BA1138" w:rsidRDefault="00BA1138" w:rsidP="00BA1138">
            <w:pPr>
              <w:tabs>
                <w:tab w:val="left" w:pos="9900"/>
                <w:tab w:val="right" w:pos="13559"/>
              </w:tabs>
              <w:ind w:right="-880"/>
              <w:rPr>
                <w:rFonts w:ascii="Times New Roman" w:hAnsi="Times New Roman" w:cs="Times New Roman"/>
              </w:rPr>
            </w:pPr>
            <w:r>
              <w:rPr>
                <w:rFonts w:ascii="Times New Roman" w:hAnsi="Times New Roman" w:cs="Times New Roman"/>
              </w:rPr>
              <w:t xml:space="preserve">                                                                                                                                                                            </w:t>
            </w:r>
          </w:p>
          <w:p w:rsidR="00BA1138" w:rsidRDefault="00BA1138" w:rsidP="00BA1138">
            <w:pPr>
              <w:tabs>
                <w:tab w:val="left" w:pos="9900"/>
                <w:tab w:val="right" w:pos="13559"/>
              </w:tabs>
              <w:ind w:right="-880"/>
              <w:jc w:val="center"/>
              <w:rPr>
                <w:rFonts w:ascii="Times New Roman" w:hAnsi="Times New Roman" w:cs="Times New Roman"/>
              </w:rPr>
            </w:pPr>
            <w:r>
              <w:rPr>
                <w:rFonts w:ascii="Times New Roman" w:hAnsi="Times New Roman" w:cs="Times New Roman"/>
              </w:rPr>
              <w:t xml:space="preserve">                                                                                                                                                          P</w:t>
            </w:r>
            <w:r w:rsidR="00A358BD">
              <w:rPr>
                <w:rFonts w:ascii="Times New Roman" w:hAnsi="Times New Roman" w:cs="Times New Roman"/>
              </w:rPr>
              <w:t>rzyznana liczba punktów r</w:t>
            </w:r>
            <w:r>
              <w:rPr>
                <w:rFonts w:ascii="Times New Roman" w:hAnsi="Times New Roman" w:cs="Times New Roman"/>
              </w:rPr>
              <w:t xml:space="preserve">azem </w:t>
            </w:r>
          </w:p>
          <w:p w:rsidR="00BA1138" w:rsidRDefault="00BA1138" w:rsidP="00BA1138">
            <w:pPr>
              <w:tabs>
                <w:tab w:val="left" w:pos="9900"/>
                <w:tab w:val="right" w:pos="13559"/>
              </w:tabs>
              <w:ind w:right="-880"/>
              <w:jc w:val="center"/>
              <w:rPr>
                <w:rFonts w:ascii="Times New Roman" w:hAnsi="Times New Roman" w:cs="Times New Roman"/>
              </w:rPr>
            </w:pPr>
          </w:p>
        </w:tc>
        <w:tc>
          <w:tcPr>
            <w:tcW w:w="1701" w:type="dxa"/>
            <w:vAlign w:val="center"/>
          </w:tcPr>
          <w:p w:rsidR="00BA1138" w:rsidRDefault="00BA1138" w:rsidP="00451CC8">
            <w:pPr>
              <w:ind w:right="-880"/>
              <w:rPr>
                <w:rFonts w:ascii="Times New Roman" w:hAnsi="Times New Roman" w:cs="Times New Roman"/>
                <w:b/>
              </w:rPr>
            </w:pPr>
          </w:p>
        </w:tc>
      </w:tr>
    </w:tbl>
    <w:p w:rsidR="002164A2" w:rsidRDefault="002164A2" w:rsidP="008B3BD2">
      <w:pPr>
        <w:spacing w:after="0" w:line="240" w:lineRule="auto"/>
        <w:ind w:right="-880"/>
        <w:rPr>
          <w:rFonts w:ascii="Times New Roman" w:hAnsi="Times New Roman" w:cs="Times New Roman"/>
          <w:b/>
          <w:sz w:val="24"/>
          <w:szCs w:val="24"/>
        </w:rPr>
      </w:pPr>
    </w:p>
    <w:p w:rsidR="00DC15B0" w:rsidRDefault="00A358BD" w:rsidP="008B3BD2">
      <w:pPr>
        <w:spacing w:after="0" w:line="240" w:lineRule="auto"/>
        <w:ind w:right="-880"/>
        <w:rPr>
          <w:rFonts w:ascii="Times New Roman" w:hAnsi="Times New Roman" w:cs="Times New Roman"/>
          <w:sz w:val="24"/>
          <w:szCs w:val="24"/>
        </w:rPr>
      </w:pPr>
      <w:r>
        <w:rPr>
          <w:rFonts w:ascii="Times New Roman" w:hAnsi="Times New Roman" w:cs="Times New Roman"/>
          <w:sz w:val="24"/>
          <w:szCs w:val="24"/>
        </w:rPr>
        <w:t xml:space="preserve">- </w:t>
      </w:r>
      <w:r w:rsidR="00BA1138">
        <w:rPr>
          <w:rFonts w:ascii="Times New Roman" w:hAnsi="Times New Roman" w:cs="Times New Roman"/>
          <w:sz w:val="24"/>
          <w:szCs w:val="24"/>
        </w:rPr>
        <w:t xml:space="preserve">Proponujemy przyznać Pracodawcy środki Krajowego Funduszu Szkoleniowego </w:t>
      </w:r>
    </w:p>
    <w:p w:rsidR="00DC15B0" w:rsidRDefault="00DC15B0" w:rsidP="008B3BD2">
      <w:pPr>
        <w:spacing w:after="0" w:line="240" w:lineRule="auto"/>
        <w:ind w:right="-880"/>
        <w:rPr>
          <w:rFonts w:ascii="Times New Roman" w:hAnsi="Times New Roman" w:cs="Times New Roman"/>
          <w:sz w:val="24"/>
          <w:szCs w:val="24"/>
        </w:rPr>
      </w:pPr>
    </w:p>
    <w:p w:rsidR="00BA1138" w:rsidRDefault="00A358BD" w:rsidP="008B3BD2">
      <w:pPr>
        <w:spacing w:after="0" w:line="240" w:lineRule="auto"/>
        <w:ind w:right="-880"/>
        <w:rPr>
          <w:rFonts w:ascii="Times New Roman" w:hAnsi="Times New Roman" w:cs="Times New Roman"/>
          <w:sz w:val="24"/>
          <w:szCs w:val="24"/>
        </w:rPr>
      </w:pPr>
      <w:r>
        <w:rPr>
          <w:rFonts w:ascii="Times New Roman" w:hAnsi="Times New Roman" w:cs="Times New Roman"/>
          <w:sz w:val="24"/>
          <w:szCs w:val="24"/>
        </w:rPr>
        <w:t xml:space="preserve">   </w:t>
      </w:r>
      <w:r w:rsidR="00BA1138">
        <w:rPr>
          <w:rFonts w:ascii="Times New Roman" w:hAnsi="Times New Roman" w:cs="Times New Roman"/>
          <w:sz w:val="24"/>
          <w:szCs w:val="24"/>
        </w:rPr>
        <w:t>w wysokości …………………………………</w:t>
      </w:r>
      <w:r w:rsidR="00283AC3">
        <w:rPr>
          <w:rFonts w:ascii="Times New Roman" w:hAnsi="Times New Roman" w:cs="Times New Roman"/>
          <w:sz w:val="24"/>
          <w:szCs w:val="24"/>
        </w:rPr>
        <w:t xml:space="preserve">zł dla </w:t>
      </w:r>
      <w:r w:rsidR="00BA1138">
        <w:rPr>
          <w:rFonts w:ascii="Times New Roman" w:hAnsi="Times New Roman" w:cs="Times New Roman"/>
          <w:sz w:val="24"/>
          <w:szCs w:val="24"/>
        </w:rPr>
        <w:t>……………………</w:t>
      </w:r>
      <w:r w:rsidR="00283AC3">
        <w:rPr>
          <w:rFonts w:ascii="Times New Roman" w:hAnsi="Times New Roman" w:cs="Times New Roman"/>
          <w:sz w:val="24"/>
          <w:szCs w:val="24"/>
        </w:rPr>
        <w:t>..uczestników kształcenia ustawicznego.</w:t>
      </w:r>
    </w:p>
    <w:p w:rsidR="00BA1138" w:rsidRDefault="00BA1138" w:rsidP="008B3BD2">
      <w:pPr>
        <w:spacing w:after="0" w:line="240" w:lineRule="auto"/>
        <w:ind w:right="-880"/>
        <w:rPr>
          <w:rFonts w:ascii="Times New Roman" w:hAnsi="Times New Roman" w:cs="Times New Roman"/>
          <w:sz w:val="24"/>
          <w:szCs w:val="24"/>
        </w:rPr>
      </w:pPr>
    </w:p>
    <w:p w:rsidR="00283AC3" w:rsidRDefault="00283AC3" w:rsidP="008B3BD2">
      <w:pPr>
        <w:spacing w:after="0" w:line="240" w:lineRule="auto"/>
        <w:ind w:right="-880"/>
        <w:rPr>
          <w:rFonts w:ascii="Times New Roman" w:hAnsi="Times New Roman" w:cs="Times New Roman"/>
          <w:sz w:val="24"/>
          <w:szCs w:val="24"/>
        </w:rPr>
      </w:pPr>
      <w:r>
        <w:rPr>
          <w:rFonts w:ascii="Times New Roman" w:hAnsi="Times New Roman" w:cs="Times New Roman"/>
          <w:sz w:val="24"/>
          <w:szCs w:val="24"/>
        </w:rPr>
        <w:t xml:space="preserve">Podpisy członków komisji </w:t>
      </w:r>
      <w:r>
        <w:rPr>
          <w:rFonts w:ascii="Times New Roman" w:hAnsi="Times New Roman" w:cs="Times New Roman"/>
          <w:sz w:val="24"/>
          <w:szCs w:val="24"/>
        </w:rPr>
        <w:br/>
      </w:r>
    </w:p>
    <w:p w:rsidR="00283AC3" w:rsidRDefault="00283AC3" w:rsidP="00283AC3">
      <w:pPr>
        <w:pStyle w:val="Akapitzlist"/>
        <w:numPr>
          <w:ilvl w:val="0"/>
          <w:numId w:val="1"/>
        </w:numPr>
        <w:spacing w:after="0" w:line="240" w:lineRule="auto"/>
        <w:ind w:right="-880"/>
        <w:rPr>
          <w:rFonts w:ascii="Times New Roman" w:hAnsi="Times New Roman" w:cs="Times New Roman"/>
          <w:sz w:val="24"/>
          <w:szCs w:val="24"/>
        </w:rPr>
      </w:pPr>
      <w:r>
        <w:rPr>
          <w:rFonts w:ascii="Times New Roman" w:hAnsi="Times New Roman" w:cs="Times New Roman"/>
          <w:sz w:val="24"/>
          <w:szCs w:val="24"/>
        </w:rPr>
        <w:t>……………………………..</w:t>
      </w:r>
    </w:p>
    <w:p w:rsidR="00283AC3" w:rsidRDefault="00283AC3" w:rsidP="00283AC3">
      <w:pPr>
        <w:pStyle w:val="Akapitzlist"/>
        <w:spacing w:after="0" w:line="240" w:lineRule="auto"/>
        <w:ind w:right="-880"/>
        <w:rPr>
          <w:rFonts w:ascii="Times New Roman" w:hAnsi="Times New Roman" w:cs="Times New Roman"/>
          <w:sz w:val="24"/>
          <w:szCs w:val="24"/>
        </w:rPr>
      </w:pPr>
    </w:p>
    <w:p w:rsidR="00283AC3" w:rsidRDefault="00283AC3" w:rsidP="00283AC3">
      <w:pPr>
        <w:pStyle w:val="Akapitzlist"/>
        <w:numPr>
          <w:ilvl w:val="0"/>
          <w:numId w:val="1"/>
        </w:numPr>
        <w:spacing w:after="0" w:line="240" w:lineRule="auto"/>
        <w:ind w:right="-880"/>
        <w:rPr>
          <w:rFonts w:ascii="Times New Roman" w:hAnsi="Times New Roman" w:cs="Times New Roman"/>
          <w:sz w:val="24"/>
          <w:szCs w:val="24"/>
        </w:rPr>
      </w:pPr>
      <w:r>
        <w:rPr>
          <w:rFonts w:ascii="Times New Roman" w:hAnsi="Times New Roman" w:cs="Times New Roman"/>
          <w:sz w:val="24"/>
          <w:szCs w:val="24"/>
        </w:rPr>
        <w:t>……………………………..</w:t>
      </w:r>
    </w:p>
    <w:p w:rsidR="00283AC3" w:rsidRPr="00283AC3" w:rsidRDefault="00283AC3" w:rsidP="00283AC3">
      <w:pPr>
        <w:pStyle w:val="Akapitzlist"/>
        <w:rPr>
          <w:rFonts w:ascii="Times New Roman" w:hAnsi="Times New Roman" w:cs="Times New Roman"/>
          <w:sz w:val="24"/>
          <w:szCs w:val="24"/>
        </w:rPr>
      </w:pPr>
    </w:p>
    <w:p w:rsidR="00283AC3" w:rsidRDefault="00283AC3" w:rsidP="00283AC3">
      <w:pPr>
        <w:pStyle w:val="Akapitzlist"/>
        <w:numPr>
          <w:ilvl w:val="0"/>
          <w:numId w:val="1"/>
        </w:numPr>
        <w:spacing w:after="0" w:line="240" w:lineRule="auto"/>
        <w:ind w:right="-880"/>
        <w:rPr>
          <w:rFonts w:ascii="Times New Roman" w:hAnsi="Times New Roman" w:cs="Times New Roman"/>
          <w:sz w:val="24"/>
          <w:szCs w:val="24"/>
        </w:rPr>
      </w:pPr>
      <w:r>
        <w:rPr>
          <w:rFonts w:ascii="Times New Roman" w:hAnsi="Times New Roman" w:cs="Times New Roman"/>
          <w:sz w:val="24"/>
          <w:szCs w:val="24"/>
        </w:rPr>
        <w:t>……………………………..</w:t>
      </w:r>
    </w:p>
    <w:p w:rsidR="00A56CEA" w:rsidRPr="00A56CEA" w:rsidRDefault="00A56CEA" w:rsidP="00A56CEA">
      <w:pPr>
        <w:pStyle w:val="Akapitzlist"/>
        <w:rPr>
          <w:rFonts w:ascii="Times New Roman" w:hAnsi="Times New Roman" w:cs="Times New Roman"/>
          <w:sz w:val="24"/>
          <w:szCs w:val="24"/>
        </w:rPr>
      </w:pPr>
    </w:p>
    <w:p w:rsidR="00A56CEA" w:rsidRDefault="00A56CEA" w:rsidP="00A56CEA">
      <w:pPr>
        <w:pStyle w:val="Akapitzlist"/>
        <w:numPr>
          <w:ilvl w:val="0"/>
          <w:numId w:val="1"/>
        </w:numPr>
        <w:spacing w:after="0" w:line="240" w:lineRule="auto"/>
        <w:ind w:right="-880"/>
        <w:rPr>
          <w:rFonts w:ascii="Times New Roman" w:hAnsi="Times New Roman" w:cs="Times New Roman"/>
          <w:sz w:val="24"/>
          <w:szCs w:val="24"/>
        </w:rPr>
      </w:pPr>
      <w:r>
        <w:rPr>
          <w:rFonts w:ascii="Times New Roman" w:hAnsi="Times New Roman" w:cs="Times New Roman"/>
          <w:sz w:val="24"/>
          <w:szCs w:val="24"/>
        </w:rPr>
        <w:t>……………………………..</w:t>
      </w:r>
    </w:p>
    <w:p w:rsidR="00A56CEA" w:rsidRDefault="00A56CEA" w:rsidP="00A56CEA">
      <w:pPr>
        <w:pStyle w:val="Akapitzlist"/>
        <w:spacing w:after="0" w:line="240" w:lineRule="auto"/>
        <w:ind w:right="-880"/>
        <w:rPr>
          <w:rFonts w:ascii="Times New Roman" w:hAnsi="Times New Roman" w:cs="Times New Roman"/>
          <w:sz w:val="24"/>
          <w:szCs w:val="24"/>
        </w:rPr>
      </w:pPr>
    </w:p>
    <w:p w:rsidR="00283AC3" w:rsidRDefault="00283AC3" w:rsidP="008B3BD2">
      <w:pPr>
        <w:spacing w:after="0" w:line="240" w:lineRule="auto"/>
        <w:ind w:right="-880"/>
        <w:rPr>
          <w:rFonts w:ascii="Times New Roman" w:hAnsi="Times New Roman" w:cs="Times New Roman"/>
          <w:sz w:val="24"/>
          <w:szCs w:val="24"/>
        </w:rPr>
      </w:pPr>
      <w:r>
        <w:rPr>
          <w:rFonts w:ascii="Times New Roman" w:hAnsi="Times New Roman" w:cs="Times New Roman"/>
          <w:sz w:val="24"/>
          <w:szCs w:val="24"/>
        </w:rPr>
        <w:t>Decyzja Dyrektora</w:t>
      </w:r>
      <w:r w:rsidR="00A56CEA">
        <w:rPr>
          <w:rFonts w:ascii="Times New Roman" w:hAnsi="Times New Roman" w:cs="Times New Roman"/>
          <w:sz w:val="24"/>
          <w:szCs w:val="24"/>
        </w:rPr>
        <w:t xml:space="preserve"> lub Zastępcy Dyrektora</w:t>
      </w:r>
      <w:r>
        <w:rPr>
          <w:rFonts w:ascii="Times New Roman" w:hAnsi="Times New Roman" w:cs="Times New Roman"/>
          <w:sz w:val="24"/>
          <w:szCs w:val="24"/>
        </w:rPr>
        <w:t xml:space="preserve"> </w:t>
      </w:r>
    </w:p>
    <w:p w:rsidR="00C412A0" w:rsidRDefault="00C412A0" w:rsidP="008B3BD2">
      <w:pPr>
        <w:spacing w:after="0" w:line="240" w:lineRule="auto"/>
        <w:ind w:right="-880"/>
        <w:rPr>
          <w:rFonts w:ascii="Times New Roman" w:hAnsi="Times New Roman" w:cs="Times New Roman"/>
          <w:sz w:val="24"/>
          <w:szCs w:val="24"/>
        </w:rPr>
      </w:pPr>
    </w:p>
    <w:p w:rsidR="00283AC3" w:rsidRPr="00BA1138" w:rsidRDefault="00283AC3" w:rsidP="008B3BD2">
      <w:pPr>
        <w:spacing w:after="0" w:line="240" w:lineRule="auto"/>
        <w:ind w:right="-880"/>
        <w:rPr>
          <w:rFonts w:ascii="Times New Roman" w:hAnsi="Times New Roman" w:cs="Times New Roman"/>
          <w:sz w:val="24"/>
          <w:szCs w:val="24"/>
        </w:rPr>
      </w:pPr>
      <w:r>
        <w:rPr>
          <w:rFonts w:ascii="Times New Roman" w:hAnsi="Times New Roman" w:cs="Times New Roman"/>
          <w:sz w:val="24"/>
          <w:szCs w:val="24"/>
        </w:rPr>
        <w:t xml:space="preserve">Przyznaję </w:t>
      </w:r>
      <w:r w:rsidR="00C412A0">
        <w:rPr>
          <w:rFonts w:ascii="Times New Roman" w:hAnsi="Times New Roman" w:cs="Times New Roman"/>
          <w:sz w:val="24"/>
          <w:szCs w:val="24"/>
        </w:rPr>
        <w:t xml:space="preserve">/ nie przyznaję </w:t>
      </w:r>
      <w:r>
        <w:rPr>
          <w:rFonts w:ascii="Times New Roman" w:hAnsi="Times New Roman" w:cs="Times New Roman"/>
          <w:sz w:val="24"/>
          <w:szCs w:val="24"/>
        </w:rPr>
        <w:t xml:space="preserve">kwotę środków KFS w wysokości ………………………… dla ………………………. uczestników kształcenia ustawicznego.    </w:t>
      </w:r>
    </w:p>
    <w:p w:rsidR="00BA1138" w:rsidRDefault="00BA1138" w:rsidP="008B3BD2">
      <w:pPr>
        <w:spacing w:after="0" w:line="240" w:lineRule="auto"/>
        <w:ind w:right="-880"/>
        <w:rPr>
          <w:rFonts w:ascii="Times New Roman" w:hAnsi="Times New Roman" w:cs="Times New Roman"/>
          <w:b/>
          <w:sz w:val="24"/>
          <w:szCs w:val="24"/>
        </w:rPr>
      </w:pPr>
    </w:p>
    <w:p w:rsidR="00A56CEA" w:rsidRDefault="00A56CEA" w:rsidP="008B3BD2">
      <w:pPr>
        <w:spacing w:after="0" w:line="240" w:lineRule="auto"/>
        <w:ind w:right="-880"/>
        <w:rPr>
          <w:rFonts w:ascii="Times New Roman" w:hAnsi="Times New Roman" w:cs="Times New Roman"/>
          <w:b/>
          <w:sz w:val="24"/>
          <w:szCs w:val="24"/>
        </w:rPr>
      </w:pPr>
    </w:p>
    <w:p w:rsidR="00BA1138" w:rsidRPr="00C412A0" w:rsidRDefault="00C412A0" w:rsidP="00A56CEA">
      <w:pPr>
        <w:spacing w:after="0" w:line="240" w:lineRule="auto"/>
        <w:ind w:left="11328" w:right="-880"/>
        <w:rPr>
          <w:rFonts w:ascii="Times New Roman" w:hAnsi="Times New Roman" w:cs="Times New Roman"/>
          <w:sz w:val="24"/>
          <w:szCs w:val="24"/>
        </w:rPr>
      </w:pPr>
      <w:r w:rsidRPr="00C412A0">
        <w:rPr>
          <w:rFonts w:ascii="Times New Roman" w:hAnsi="Times New Roman" w:cs="Times New Roman"/>
          <w:sz w:val="24"/>
          <w:szCs w:val="24"/>
        </w:rPr>
        <w:t>………………………</w:t>
      </w:r>
    </w:p>
    <w:p w:rsidR="00BA1138" w:rsidRPr="00C412A0" w:rsidRDefault="00A56CEA" w:rsidP="00A56CEA">
      <w:pPr>
        <w:spacing w:after="0" w:line="240" w:lineRule="auto"/>
        <w:ind w:left="11328" w:right="-880"/>
        <w:rPr>
          <w:rFonts w:ascii="Times New Roman" w:hAnsi="Times New Roman" w:cs="Times New Roman"/>
          <w:sz w:val="24"/>
          <w:szCs w:val="24"/>
        </w:rPr>
      </w:pPr>
      <w:r>
        <w:rPr>
          <w:rFonts w:ascii="Times New Roman" w:hAnsi="Times New Roman" w:cs="Times New Roman"/>
          <w:sz w:val="24"/>
          <w:szCs w:val="24"/>
        </w:rPr>
        <w:t xml:space="preserve">    </w:t>
      </w:r>
      <w:r w:rsidR="00C412A0" w:rsidRPr="00C412A0">
        <w:rPr>
          <w:rFonts w:ascii="Times New Roman" w:hAnsi="Times New Roman" w:cs="Times New Roman"/>
          <w:sz w:val="24"/>
          <w:szCs w:val="24"/>
        </w:rPr>
        <w:t xml:space="preserve">Podpis Dyrektora </w:t>
      </w:r>
    </w:p>
    <w:p w:rsidR="00324AED" w:rsidRDefault="00324AED" w:rsidP="008B3BD2">
      <w:pPr>
        <w:spacing w:after="0" w:line="240" w:lineRule="auto"/>
        <w:ind w:right="-880"/>
        <w:rPr>
          <w:rFonts w:ascii="Times New Roman" w:hAnsi="Times New Roman" w:cs="Times New Roman"/>
          <w:b/>
          <w:sz w:val="24"/>
          <w:szCs w:val="24"/>
        </w:rPr>
      </w:pPr>
    </w:p>
    <w:p w:rsidR="00324AED" w:rsidRDefault="00324AED" w:rsidP="008B3BD2">
      <w:pPr>
        <w:spacing w:after="0" w:line="240" w:lineRule="auto"/>
        <w:ind w:right="-880"/>
        <w:rPr>
          <w:rFonts w:ascii="Times New Roman" w:hAnsi="Times New Roman" w:cs="Times New Roman"/>
          <w:b/>
          <w:sz w:val="24"/>
          <w:szCs w:val="24"/>
        </w:rPr>
      </w:pPr>
      <w:r w:rsidRPr="00341B5E">
        <w:rPr>
          <w:rFonts w:ascii="Times New Roman" w:hAnsi="Times New Roman" w:cs="Times New Roman"/>
          <w:b/>
          <w:sz w:val="24"/>
          <w:szCs w:val="24"/>
        </w:rPr>
        <w:t>Sposób oceny wniosku według przyjętych przez urząd „kryteriów oceny wniosków”</w:t>
      </w:r>
    </w:p>
    <w:p w:rsidR="00324AED" w:rsidRPr="00341B5E" w:rsidRDefault="00324AED" w:rsidP="00DD01C8">
      <w:pPr>
        <w:spacing w:after="0" w:line="240" w:lineRule="auto"/>
        <w:ind w:right="-879"/>
        <w:jc w:val="both"/>
        <w:rPr>
          <w:rFonts w:ascii="Times New Roman" w:hAnsi="Times New Roman" w:cs="Times New Roman"/>
          <w:sz w:val="24"/>
          <w:szCs w:val="24"/>
        </w:rPr>
      </w:pPr>
      <w:r w:rsidRPr="00341B5E">
        <w:rPr>
          <w:rFonts w:ascii="Times New Roman" w:hAnsi="Times New Roman" w:cs="Times New Roman"/>
          <w:sz w:val="24"/>
          <w:szCs w:val="24"/>
        </w:rPr>
        <w:t>* Urząd uwzględni podczas oceny certyfikat jakości, o ile Wnioskodawca:</w:t>
      </w:r>
    </w:p>
    <w:p w:rsidR="00324AED" w:rsidRPr="00341B5E" w:rsidRDefault="00324AED" w:rsidP="00DD01C8">
      <w:pPr>
        <w:spacing w:after="0" w:line="240" w:lineRule="auto"/>
        <w:ind w:right="-879"/>
        <w:jc w:val="both"/>
        <w:rPr>
          <w:rFonts w:ascii="Times New Roman" w:hAnsi="Times New Roman" w:cs="Times New Roman"/>
          <w:sz w:val="24"/>
          <w:szCs w:val="24"/>
        </w:rPr>
      </w:pPr>
      <w:r w:rsidRPr="00341B5E">
        <w:rPr>
          <w:rFonts w:ascii="Times New Roman" w:hAnsi="Times New Roman" w:cs="Times New Roman"/>
          <w:sz w:val="24"/>
          <w:szCs w:val="24"/>
        </w:rPr>
        <w:t>- dołączy do wniosku kserokopię potwierdzoną za zgodność z oryginałem takiego dokumentu, lub</w:t>
      </w:r>
    </w:p>
    <w:p w:rsidR="00324AED" w:rsidRPr="00341B5E" w:rsidRDefault="00324AED" w:rsidP="00DD01C8">
      <w:pPr>
        <w:spacing w:after="0" w:line="240" w:lineRule="auto"/>
        <w:ind w:right="-879"/>
        <w:jc w:val="both"/>
        <w:rPr>
          <w:rFonts w:ascii="Times New Roman" w:hAnsi="Times New Roman" w:cs="Times New Roman"/>
          <w:sz w:val="24"/>
          <w:szCs w:val="24"/>
        </w:rPr>
      </w:pPr>
      <w:r w:rsidRPr="00341B5E">
        <w:rPr>
          <w:rFonts w:ascii="Times New Roman" w:hAnsi="Times New Roman" w:cs="Times New Roman"/>
          <w:sz w:val="24"/>
          <w:szCs w:val="24"/>
        </w:rPr>
        <w:t xml:space="preserve">- wskaże w części V.1 poz. F wniosku informację o tym, gdzie w formie elektronicznej publikowana jest informacja, </w:t>
      </w:r>
    </w:p>
    <w:p w:rsidR="00324AED" w:rsidRDefault="00324AED" w:rsidP="00DD01C8">
      <w:pPr>
        <w:spacing w:after="0" w:line="240" w:lineRule="auto"/>
        <w:ind w:right="-879"/>
        <w:jc w:val="both"/>
        <w:rPr>
          <w:rFonts w:ascii="Times New Roman" w:hAnsi="Times New Roman" w:cs="Times New Roman"/>
          <w:b/>
          <w:sz w:val="24"/>
          <w:szCs w:val="24"/>
        </w:rPr>
      </w:pPr>
      <w:r w:rsidRPr="00341B5E">
        <w:rPr>
          <w:rFonts w:ascii="Times New Roman" w:hAnsi="Times New Roman" w:cs="Times New Roman"/>
          <w:sz w:val="24"/>
          <w:szCs w:val="24"/>
        </w:rPr>
        <w:t>że dany realizator kształcenia ustawicznego posiada wskazany przez Wnioskodawcę certyfikat jakości.</w:t>
      </w:r>
    </w:p>
    <w:p w:rsidR="00324AED" w:rsidRDefault="00324AED" w:rsidP="008B3BD2">
      <w:pPr>
        <w:spacing w:after="0" w:line="240" w:lineRule="auto"/>
        <w:ind w:right="-880"/>
        <w:rPr>
          <w:rFonts w:ascii="Times New Roman" w:hAnsi="Times New Roman" w:cs="Times New Roman"/>
          <w:b/>
          <w:sz w:val="24"/>
          <w:szCs w:val="24"/>
        </w:rPr>
      </w:pPr>
    </w:p>
    <w:p w:rsidR="00324AED" w:rsidRPr="00324AED" w:rsidRDefault="00324AED" w:rsidP="00DD01C8">
      <w:pPr>
        <w:spacing w:after="0" w:line="240" w:lineRule="auto"/>
        <w:ind w:right="-30"/>
        <w:jc w:val="both"/>
        <w:rPr>
          <w:rFonts w:ascii="Times New Roman" w:hAnsi="Times New Roman" w:cs="Times New Roman"/>
          <w:sz w:val="24"/>
          <w:szCs w:val="24"/>
        </w:rPr>
      </w:pPr>
      <w:r w:rsidRPr="00324AED">
        <w:rPr>
          <w:rFonts w:ascii="Times New Roman" w:hAnsi="Times New Roman" w:cs="Times New Roman"/>
          <w:sz w:val="24"/>
          <w:szCs w:val="24"/>
        </w:rPr>
        <w:t xml:space="preserve">** Średnia cena rynkowa ustalana będzie na podstawie średniej arytmetycznej kosztów realizacji danej formy i zakresu kształcenia ustawicznego. </w:t>
      </w:r>
    </w:p>
    <w:p w:rsidR="00324AED" w:rsidRPr="00324AED" w:rsidRDefault="00324AED" w:rsidP="00DD01C8">
      <w:pPr>
        <w:spacing w:after="0" w:line="240" w:lineRule="auto"/>
        <w:ind w:right="-30"/>
        <w:jc w:val="both"/>
        <w:rPr>
          <w:rFonts w:ascii="Times New Roman" w:hAnsi="Times New Roman" w:cs="Times New Roman"/>
          <w:sz w:val="24"/>
          <w:szCs w:val="24"/>
        </w:rPr>
      </w:pPr>
      <w:r w:rsidRPr="00324AED">
        <w:rPr>
          <w:rFonts w:ascii="Times New Roman" w:hAnsi="Times New Roman" w:cs="Times New Roman"/>
          <w:sz w:val="24"/>
          <w:szCs w:val="24"/>
        </w:rPr>
        <w:t xml:space="preserve">Przy czym urząd przy wyliczaniu ceny rynkowej weźmie pod uwagę: </w:t>
      </w:r>
    </w:p>
    <w:p w:rsidR="00324AED" w:rsidRPr="00324AED" w:rsidRDefault="00324AED" w:rsidP="00DD01C8">
      <w:pPr>
        <w:spacing w:after="0" w:line="240" w:lineRule="auto"/>
        <w:ind w:right="-30"/>
        <w:jc w:val="both"/>
        <w:rPr>
          <w:rFonts w:ascii="Times New Roman" w:hAnsi="Times New Roman" w:cs="Times New Roman"/>
          <w:sz w:val="24"/>
          <w:szCs w:val="24"/>
        </w:rPr>
      </w:pPr>
      <w:r w:rsidRPr="00324AED">
        <w:rPr>
          <w:rFonts w:ascii="Times New Roman" w:hAnsi="Times New Roman" w:cs="Times New Roman"/>
          <w:sz w:val="24"/>
          <w:szCs w:val="24"/>
        </w:rPr>
        <w:t>- koszty prezentowane przez Wnioskodawcę w odniesieniu do poszczególnych form i zakresu kształcenia (tj. oferta cenowa wybranego realizatora oraz dwóch pozostałych potencjalnych realizatorów zaplanowanego</w:t>
      </w:r>
      <w:r w:rsidR="00DD01C8">
        <w:rPr>
          <w:rFonts w:ascii="Times New Roman" w:hAnsi="Times New Roman" w:cs="Times New Roman"/>
          <w:sz w:val="24"/>
          <w:szCs w:val="24"/>
        </w:rPr>
        <w:t xml:space="preserve"> </w:t>
      </w:r>
      <w:r w:rsidRPr="00324AED">
        <w:rPr>
          <w:rFonts w:ascii="Times New Roman" w:hAnsi="Times New Roman" w:cs="Times New Roman"/>
          <w:sz w:val="24"/>
          <w:szCs w:val="24"/>
        </w:rPr>
        <w:t>kształcenia),</w:t>
      </w:r>
    </w:p>
    <w:p w:rsidR="00324AED" w:rsidRPr="00324AED" w:rsidRDefault="00324AED" w:rsidP="00DD01C8">
      <w:pPr>
        <w:spacing w:after="0" w:line="240" w:lineRule="auto"/>
        <w:ind w:right="-30"/>
        <w:jc w:val="both"/>
        <w:rPr>
          <w:rFonts w:ascii="Times New Roman" w:hAnsi="Times New Roman" w:cs="Times New Roman"/>
          <w:sz w:val="24"/>
          <w:szCs w:val="24"/>
        </w:rPr>
      </w:pPr>
      <w:r w:rsidRPr="00324AED">
        <w:rPr>
          <w:rFonts w:ascii="Times New Roman" w:hAnsi="Times New Roman" w:cs="Times New Roman"/>
          <w:sz w:val="24"/>
          <w:szCs w:val="24"/>
        </w:rPr>
        <w:t>- dokonane przez siebie rozeznanie cen (koszty porównywalnych usług kształcenia prezentowane przez kolejnych, co najmniej dwóch potencjalnych realizatorów kształcenia, nieuwzględnionych przez Wnioskodawcę –  o ile na rynku funkcjonują inne podmioty realizujące kształcenie w danym</w:t>
      </w:r>
      <w:r>
        <w:rPr>
          <w:rFonts w:ascii="Times New Roman" w:hAnsi="Times New Roman" w:cs="Times New Roman"/>
          <w:sz w:val="24"/>
          <w:szCs w:val="24"/>
        </w:rPr>
        <w:t xml:space="preserve"> </w:t>
      </w:r>
      <w:r w:rsidRPr="00324AED">
        <w:rPr>
          <w:rFonts w:ascii="Times New Roman" w:hAnsi="Times New Roman" w:cs="Times New Roman"/>
          <w:sz w:val="24"/>
          <w:szCs w:val="24"/>
        </w:rPr>
        <w:t>zakresie.</w:t>
      </w:r>
    </w:p>
    <w:p w:rsidR="00324AED" w:rsidRPr="00324AED" w:rsidRDefault="00324AED" w:rsidP="00324AED">
      <w:pPr>
        <w:spacing w:after="0" w:line="240" w:lineRule="auto"/>
        <w:ind w:right="-30"/>
        <w:rPr>
          <w:rFonts w:ascii="Times New Roman" w:hAnsi="Times New Roman" w:cs="Times New Roman"/>
          <w:b/>
          <w:sz w:val="24"/>
          <w:szCs w:val="24"/>
        </w:rPr>
      </w:pPr>
      <w:r w:rsidRPr="00324AED">
        <w:rPr>
          <w:rFonts w:ascii="Times New Roman" w:hAnsi="Times New Roman" w:cs="Times New Roman"/>
          <w:b/>
          <w:sz w:val="24"/>
          <w:szCs w:val="24"/>
        </w:rPr>
        <w:t>Za porównywalne ze średnią ceną rynkową kształcenia w danym zakresie, urząd uzna jedynie te koszty realizacji poszczególnych działań, które będą wyższe od ustalonej przez urząd średniej ceny rynkowej maksymalnie o 30%.</w:t>
      </w:r>
    </w:p>
    <w:p w:rsidR="00DD01C8" w:rsidRDefault="00DD01C8" w:rsidP="00324AED">
      <w:pPr>
        <w:spacing w:after="0" w:line="240" w:lineRule="auto"/>
        <w:ind w:right="-30" w:firstLine="708"/>
        <w:rPr>
          <w:rFonts w:ascii="Times New Roman" w:hAnsi="Times New Roman" w:cs="Times New Roman"/>
          <w:sz w:val="24"/>
          <w:szCs w:val="24"/>
        </w:rPr>
      </w:pPr>
    </w:p>
    <w:p w:rsidR="00324AED" w:rsidRPr="00324AED" w:rsidRDefault="00324AED" w:rsidP="00DD01C8">
      <w:pPr>
        <w:spacing w:after="0" w:line="240" w:lineRule="auto"/>
        <w:ind w:right="-30" w:firstLine="708"/>
        <w:jc w:val="both"/>
        <w:rPr>
          <w:rFonts w:ascii="Times New Roman" w:hAnsi="Times New Roman" w:cs="Times New Roman"/>
          <w:sz w:val="24"/>
          <w:szCs w:val="24"/>
        </w:rPr>
      </w:pPr>
      <w:r w:rsidRPr="00324AED">
        <w:rPr>
          <w:rFonts w:ascii="Times New Roman" w:hAnsi="Times New Roman" w:cs="Times New Roman"/>
          <w:sz w:val="24"/>
          <w:szCs w:val="24"/>
        </w:rPr>
        <w:t xml:space="preserve">W sytuacji kiedy wybrany przez Wnioskodawcę realizator kształcenia jest monopolistą i na rynku nie występują inne porównywalne oferty kształcenia, przez co niemożliwe będzie ustalenie średniej ceny rynkowej, dotyczącej kształcenia w danym zakresie, prezentowane we wniosku koszty urząd uzna za porównywalne ze średnią ceną rynkową. </w:t>
      </w:r>
    </w:p>
    <w:p w:rsidR="00324AED" w:rsidRDefault="00324AED" w:rsidP="00324AED">
      <w:pPr>
        <w:spacing w:after="0" w:line="240" w:lineRule="auto"/>
        <w:ind w:right="-30"/>
        <w:rPr>
          <w:rFonts w:ascii="Times New Roman" w:hAnsi="Times New Roman" w:cs="Times New Roman"/>
          <w:sz w:val="24"/>
          <w:szCs w:val="24"/>
        </w:rPr>
      </w:pPr>
      <w:r w:rsidRPr="00324AED">
        <w:rPr>
          <w:rFonts w:ascii="Times New Roman" w:hAnsi="Times New Roman" w:cs="Times New Roman"/>
          <w:sz w:val="24"/>
          <w:szCs w:val="24"/>
        </w:rPr>
        <w:t>Uwaga!  Średnia cena rynkowa ustalana będzie z dokładnością do dwóch miejsc po przecinku, przy czym urząd stosował będzie zaokrąglenia zgodnie z regułami matematycznymi. Powyższe będzie miało zastosowanie również do procentowych obliczeń dotyczących ww. kryteriów.</w:t>
      </w:r>
    </w:p>
    <w:p w:rsidR="00324AED" w:rsidRDefault="00324AED" w:rsidP="00324AED">
      <w:pPr>
        <w:spacing w:after="0" w:line="240" w:lineRule="auto"/>
        <w:ind w:right="-30"/>
        <w:rPr>
          <w:rFonts w:ascii="Times New Roman" w:hAnsi="Times New Roman" w:cs="Times New Roman"/>
          <w:sz w:val="24"/>
          <w:szCs w:val="24"/>
        </w:rPr>
      </w:pPr>
    </w:p>
    <w:p w:rsidR="00324AED" w:rsidRPr="00324AED" w:rsidRDefault="00324AED" w:rsidP="00324AED">
      <w:pPr>
        <w:ind w:right="112" w:firstLine="708"/>
        <w:jc w:val="both"/>
        <w:rPr>
          <w:rFonts w:ascii="Times New Roman" w:hAnsi="Times New Roman" w:cs="Times New Roman"/>
          <w:sz w:val="24"/>
          <w:szCs w:val="24"/>
        </w:rPr>
      </w:pPr>
      <w:r w:rsidRPr="00324AED">
        <w:rPr>
          <w:rFonts w:ascii="Times New Roman" w:hAnsi="Times New Roman" w:cs="Times New Roman"/>
          <w:sz w:val="24"/>
          <w:szCs w:val="24"/>
        </w:rPr>
        <w:t xml:space="preserve">Urząd zastrzega sobie możliwość skorzystania z uregulowań wynikających z § 6 ust. 4 rozporządzenia </w:t>
      </w:r>
      <w:proofErr w:type="spellStart"/>
      <w:r w:rsidRPr="00324AED">
        <w:rPr>
          <w:rFonts w:ascii="Times New Roman" w:hAnsi="Times New Roman" w:cs="Times New Roman"/>
          <w:sz w:val="24"/>
          <w:szCs w:val="24"/>
        </w:rPr>
        <w:t>MPiPS</w:t>
      </w:r>
      <w:proofErr w:type="spellEnd"/>
      <w:r w:rsidRPr="00324AED">
        <w:rPr>
          <w:rFonts w:ascii="Times New Roman" w:hAnsi="Times New Roman" w:cs="Times New Roman"/>
          <w:sz w:val="24"/>
          <w:szCs w:val="24"/>
        </w:rPr>
        <w:t xml:space="preserve"> z dnia 14 maja 2014r. w sprawie przyznania środków z Krajowego Funduszu Szkoleniowego (</w:t>
      </w:r>
      <w:proofErr w:type="spellStart"/>
      <w:r w:rsidRPr="00324AED">
        <w:rPr>
          <w:rFonts w:ascii="Times New Roman" w:hAnsi="Times New Roman" w:cs="Times New Roman"/>
          <w:sz w:val="24"/>
          <w:szCs w:val="24"/>
        </w:rPr>
        <w:t>t.j</w:t>
      </w:r>
      <w:proofErr w:type="spellEnd"/>
      <w:r w:rsidRPr="00324AED">
        <w:rPr>
          <w:rFonts w:ascii="Times New Roman" w:hAnsi="Times New Roman" w:cs="Times New Roman"/>
          <w:sz w:val="24"/>
          <w:szCs w:val="24"/>
        </w:rPr>
        <w:t>. Dz. U. 2018r. poz. 117) tj. przeprowadzenia negocjacji pomiędzy urzędem a Wnioskodawcą, jedynie w sytuacji kiedy Wnioskodawca ze względu na zajmowaną na liście rankingowej pozycję, będzie kwalifikował się do uzyskania dofinansowania, natomiast kwota środków KFS jaka pozostanie do zadysponowania (po uwzględnieniu wniosków, które znalazły się na wyższych pozycjach listy rankingowej) pozwoli na udzielenie tylko częściowego wsparcia – w kwocie niższej niż wnioskowana.</w:t>
      </w:r>
      <w:bookmarkStart w:id="0" w:name="_GoBack"/>
      <w:bookmarkEnd w:id="0"/>
    </w:p>
    <w:sectPr w:rsidR="00324AED" w:rsidRPr="00324AED" w:rsidSect="00C91B1B">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B1B" w:rsidRDefault="00C91B1B" w:rsidP="00C91B1B">
      <w:pPr>
        <w:spacing w:after="0" w:line="240" w:lineRule="auto"/>
      </w:pPr>
      <w:r>
        <w:separator/>
      </w:r>
    </w:p>
  </w:endnote>
  <w:endnote w:type="continuationSeparator" w:id="0">
    <w:p w:rsidR="00C91B1B" w:rsidRDefault="00C91B1B" w:rsidP="00C91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B1B" w:rsidRDefault="00C91B1B" w:rsidP="00C91B1B">
      <w:pPr>
        <w:spacing w:after="0" w:line="240" w:lineRule="auto"/>
      </w:pPr>
      <w:r>
        <w:separator/>
      </w:r>
    </w:p>
  </w:footnote>
  <w:footnote w:type="continuationSeparator" w:id="0">
    <w:p w:rsidR="00C91B1B" w:rsidRDefault="00C91B1B" w:rsidP="00C91B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B1B" w:rsidRDefault="00C91B1B">
    <w:pPr>
      <w:pStyle w:val="Nagwek"/>
    </w:pPr>
    <w:r>
      <w:rPr>
        <w:noProof/>
        <w:lang w:eastAsia="pl-PL"/>
      </w:rPr>
      <w:drawing>
        <wp:anchor distT="0" distB="0" distL="0" distR="0" simplePos="0" relativeHeight="251658240" behindDoc="0" locked="0" layoutInCell="1" allowOverlap="1">
          <wp:simplePos x="0" y="0"/>
          <wp:positionH relativeFrom="column">
            <wp:posOffset>-676910</wp:posOffset>
          </wp:positionH>
          <wp:positionV relativeFrom="paragraph">
            <wp:posOffset>-285750</wp:posOffset>
          </wp:positionV>
          <wp:extent cx="1902460" cy="848360"/>
          <wp:effectExtent l="0" t="0" r="2540" b="889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2460" cy="8483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935" distR="114935" simplePos="0" relativeHeight="251659264" behindDoc="0" locked="0" layoutInCell="1" allowOverlap="1">
          <wp:simplePos x="0" y="0"/>
          <wp:positionH relativeFrom="column">
            <wp:posOffset>8327390</wp:posOffset>
          </wp:positionH>
          <wp:positionV relativeFrom="paragraph">
            <wp:posOffset>-225425</wp:posOffset>
          </wp:positionV>
          <wp:extent cx="1057910" cy="666750"/>
          <wp:effectExtent l="0" t="0" r="889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7910" cy="6667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EE41CA"/>
    <w:multiLevelType w:val="hybridMultilevel"/>
    <w:tmpl w:val="F87C3A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B1B"/>
    <w:rsid w:val="00005D0A"/>
    <w:rsid w:val="00011981"/>
    <w:rsid w:val="00014431"/>
    <w:rsid w:val="00017852"/>
    <w:rsid w:val="00070517"/>
    <w:rsid w:val="000E2021"/>
    <w:rsid w:val="00101CB9"/>
    <w:rsid w:val="00105BA6"/>
    <w:rsid w:val="00175B5C"/>
    <w:rsid w:val="001F1B99"/>
    <w:rsid w:val="002164A2"/>
    <w:rsid w:val="00283AC3"/>
    <w:rsid w:val="00324AED"/>
    <w:rsid w:val="00341B5E"/>
    <w:rsid w:val="003846E7"/>
    <w:rsid w:val="003A0441"/>
    <w:rsid w:val="003C7A6F"/>
    <w:rsid w:val="003F0DCA"/>
    <w:rsid w:val="003F728D"/>
    <w:rsid w:val="00451CC8"/>
    <w:rsid w:val="00460392"/>
    <w:rsid w:val="00501895"/>
    <w:rsid w:val="00543CB5"/>
    <w:rsid w:val="005713BF"/>
    <w:rsid w:val="00586227"/>
    <w:rsid w:val="00597383"/>
    <w:rsid w:val="005A066B"/>
    <w:rsid w:val="005A7AFE"/>
    <w:rsid w:val="005F25E8"/>
    <w:rsid w:val="006300ED"/>
    <w:rsid w:val="00630DAB"/>
    <w:rsid w:val="006B5E1D"/>
    <w:rsid w:val="006C02F4"/>
    <w:rsid w:val="007456E4"/>
    <w:rsid w:val="007662C3"/>
    <w:rsid w:val="007A3850"/>
    <w:rsid w:val="007B2848"/>
    <w:rsid w:val="007D6988"/>
    <w:rsid w:val="007F1B51"/>
    <w:rsid w:val="00844D47"/>
    <w:rsid w:val="0086596C"/>
    <w:rsid w:val="008B3BD2"/>
    <w:rsid w:val="008D662C"/>
    <w:rsid w:val="008E6BC0"/>
    <w:rsid w:val="009521A3"/>
    <w:rsid w:val="00982774"/>
    <w:rsid w:val="009D1FA5"/>
    <w:rsid w:val="009F0CAC"/>
    <w:rsid w:val="00A11C5A"/>
    <w:rsid w:val="00A358BD"/>
    <w:rsid w:val="00A41CFA"/>
    <w:rsid w:val="00A52754"/>
    <w:rsid w:val="00A5382D"/>
    <w:rsid w:val="00A56CEA"/>
    <w:rsid w:val="00A73247"/>
    <w:rsid w:val="00AA5C32"/>
    <w:rsid w:val="00BA1138"/>
    <w:rsid w:val="00BC29D6"/>
    <w:rsid w:val="00C020E0"/>
    <w:rsid w:val="00C21042"/>
    <w:rsid w:val="00C412A0"/>
    <w:rsid w:val="00C91B1B"/>
    <w:rsid w:val="00CA0AF6"/>
    <w:rsid w:val="00D20443"/>
    <w:rsid w:val="00D368E2"/>
    <w:rsid w:val="00D87EEE"/>
    <w:rsid w:val="00DC0E7F"/>
    <w:rsid w:val="00DC15B0"/>
    <w:rsid w:val="00DD01C8"/>
    <w:rsid w:val="00E14527"/>
    <w:rsid w:val="00E17E71"/>
    <w:rsid w:val="00E46693"/>
    <w:rsid w:val="00E57212"/>
    <w:rsid w:val="00EB12D0"/>
    <w:rsid w:val="00EE60A9"/>
    <w:rsid w:val="00F37E32"/>
    <w:rsid w:val="00F75E0E"/>
    <w:rsid w:val="00FC6E24"/>
    <w:rsid w:val="00FD45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ABEC048"/>
  <w15:chartTrackingRefBased/>
  <w15:docId w15:val="{E32CAF30-252F-45BC-A5C9-E396EE2DF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91B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1B1B"/>
  </w:style>
  <w:style w:type="paragraph" w:styleId="Stopka">
    <w:name w:val="footer"/>
    <w:basedOn w:val="Normalny"/>
    <w:link w:val="StopkaZnak"/>
    <w:uiPriority w:val="99"/>
    <w:unhideWhenUsed/>
    <w:rsid w:val="00C91B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1B1B"/>
  </w:style>
  <w:style w:type="table" w:styleId="Tabela-Siatka">
    <w:name w:val="Table Grid"/>
    <w:basedOn w:val="Standardowy"/>
    <w:uiPriority w:val="39"/>
    <w:rsid w:val="00E57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020E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020E0"/>
    <w:rPr>
      <w:rFonts w:ascii="Segoe UI" w:hAnsi="Segoe UI" w:cs="Segoe UI"/>
      <w:sz w:val="18"/>
      <w:szCs w:val="18"/>
    </w:rPr>
  </w:style>
  <w:style w:type="character" w:styleId="Pogrubienie">
    <w:name w:val="Strong"/>
    <w:basedOn w:val="Domylnaczcionkaakapitu"/>
    <w:uiPriority w:val="22"/>
    <w:qFormat/>
    <w:rsid w:val="00070517"/>
    <w:rPr>
      <w:b/>
      <w:bCs/>
    </w:rPr>
  </w:style>
  <w:style w:type="paragraph" w:styleId="Akapitzlist">
    <w:name w:val="List Paragraph"/>
    <w:basedOn w:val="Normalny"/>
    <w:uiPriority w:val="34"/>
    <w:qFormat/>
    <w:rsid w:val="00283A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68937-930E-46DF-BA46-8744D2A22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10</Pages>
  <Words>2573</Words>
  <Characters>15444</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Filip</dc:creator>
  <cp:keywords/>
  <dc:description/>
  <cp:lastModifiedBy>Daniel Filip</cp:lastModifiedBy>
  <cp:revision>32</cp:revision>
  <cp:lastPrinted>2018-02-23T07:38:00Z</cp:lastPrinted>
  <dcterms:created xsi:type="dcterms:W3CDTF">2018-02-15T12:32:00Z</dcterms:created>
  <dcterms:modified xsi:type="dcterms:W3CDTF">2018-02-26T11:00:00Z</dcterms:modified>
</cp:coreProperties>
</file>